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rFonts w:cs="Times New Roman" w:ascii="Times New Roman" w:hAnsi="Times New Roman"/>
          <w:b/>
        </w:rPr>
        <w:t>New York University Tandon School of Engineering</w:t>
      </w:r>
    </w:p>
    <w:p>
      <w:pPr>
        <w:pStyle w:val="Normal"/>
        <w:jc w:val="center"/>
        <w:rPr/>
      </w:pPr>
      <w:r>
        <w:rPr>
          <w:rFonts w:cs="Times New Roman" w:ascii="Times New Roman" w:hAnsi="Times New Roman"/>
        </w:rPr>
        <w:t>Finance and Risk Engineering Department FRE 9743</w:t>
      </w:r>
    </w:p>
    <w:p>
      <w:pPr>
        <w:pStyle w:val="Normal"/>
        <w:jc w:val="center"/>
        <w:rPr/>
      </w:pPr>
      <w:r>
        <w:rPr>
          <w:rFonts w:cs="Times New Roman" w:ascii="Times New Roman" w:hAnsi="Times New Roman"/>
        </w:rPr>
        <w:t>Course Outline Markov Processes in Finance</w:t>
      </w:r>
    </w:p>
    <w:p>
      <w:pPr>
        <w:pStyle w:val="Normal"/>
        <w:jc w:val="center"/>
        <w:rPr/>
      </w:pPr>
      <w:r>
        <w:rPr>
          <w:rFonts w:cs="Times New Roman" w:ascii="Times New Roman" w:hAnsi="Times New Roman"/>
          <w:b/>
          <w:bCs/>
        </w:rPr>
        <w:t>Fall 2018</w:t>
      </w:r>
    </w:p>
    <w:p>
      <w:pPr>
        <w:pStyle w:val="Normal"/>
        <w:jc w:val="center"/>
        <w:rPr/>
      </w:pPr>
      <w:r>
        <w:rPr>
          <w:rFonts w:cs="Times New Roman" w:ascii="Times New Roman" w:hAnsi="Times New Roman"/>
          <w:b/>
          <w:bCs/>
        </w:rPr>
        <w:t>Professor Kevin Atteson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To contact professor: </w:t>
        <w:tab/>
        <w:t>ksa236@nyu.edu</w:t>
      </w:r>
    </w:p>
    <w:p>
      <w:pPr>
        <w:pStyle w:val="Normal"/>
        <w:ind w:left="1440" w:firstLine="720"/>
        <w:rPr/>
      </w:pPr>
      <w:r>
        <w:rPr>
          <w:rFonts w:cs="Times New Roman" w:ascii="Times New Roman" w:hAnsi="Times New Roman"/>
        </w:rPr>
        <w:t xml:space="preserve">Phone: 646 283 9396 </w:t>
      </w:r>
    </w:p>
    <w:p>
      <w:pPr>
        <w:pStyle w:val="Normal"/>
        <w:ind w:left="1440" w:firstLine="720"/>
        <w:rPr/>
      </w:pPr>
      <w:r>
        <w:rPr>
          <w:rFonts w:cs="Times New Roman" w:ascii="Times New Roman" w:hAnsi="Times New Roman"/>
        </w:rPr>
        <w:t xml:space="preserve">Office hours: by appointment </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Course Pre-requisites</w:t>
      </w:r>
    </w:p>
    <w:p>
      <w:pPr>
        <w:pStyle w:val="Normal"/>
        <w:numPr>
          <w:ilvl w:val="0"/>
          <w:numId w:val="3"/>
        </w:numPr>
        <w:rPr/>
      </w:pPr>
      <w:r>
        <w:rPr>
          <w:rFonts w:cs="Times New Roman" w:ascii="Times New Roman" w:hAnsi="Times New Roman"/>
          <w:u w:val="none"/>
        </w:rPr>
        <w:t>Linear Algebra</w:t>
      </w:r>
    </w:p>
    <w:p>
      <w:pPr>
        <w:pStyle w:val="Normal"/>
        <w:numPr>
          <w:ilvl w:val="0"/>
          <w:numId w:val="2"/>
        </w:numPr>
        <w:rPr/>
      </w:pPr>
      <w:r>
        <w:rPr>
          <w:rFonts w:cs="Times New Roman" w:ascii="Times New Roman" w:hAnsi="Times New Roman"/>
          <w:u w:val="none"/>
        </w:rPr>
        <w:t>Probability Theory</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Course Description</w:t>
      </w:r>
    </w:p>
    <w:p>
      <w:pPr>
        <w:pStyle w:val="Normal"/>
        <w:rPr/>
      </w:pPr>
      <w:r>
        <w:rPr>
          <w:rFonts w:ascii="Times New Roman" w:hAnsi="Times New Roman"/>
        </w:rPr>
        <w:t>This course will motivate a solid foundation in the theory of Markov processes with numerous applications in finance.  Applications will be taken from:  mortgage modeling, credit modeling, dynamic programming, Monte Carlo Markov chain and Hidden Markov Models.  Theory will be taken from:  stationary distributions, absorption probabilities, convergence, etc.  We will focus heavily on finite Markov chains but also discuss various divergences from this type of model.</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Course Objectives</w:t>
      </w:r>
    </w:p>
    <w:p>
      <w:pPr>
        <w:pStyle w:val="Normal"/>
        <w:jc w:val="both"/>
        <w:rPr/>
      </w:pPr>
      <w:r>
        <w:rPr>
          <w:rFonts w:cs="Times New Roman" w:ascii="Times New Roman" w:hAnsi="Times New Roman"/>
          <w:u w:val="none"/>
        </w:rPr>
        <w:t>1.  Gain a solid understanding of the theory of Markov processes</w:t>
      </w:r>
    </w:p>
    <w:p>
      <w:pPr>
        <w:pStyle w:val="Normal"/>
        <w:jc w:val="both"/>
        <w:rPr/>
      </w:pPr>
      <w:r>
        <w:rPr>
          <w:rFonts w:cs="Times New Roman" w:ascii="Times New Roman" w:hAnsi="Times New Roman"/>
          <w:u w:val="none"/>
        </w:rPr>
        <w:t>2.  Learn how to apply Markov processes in a variety of areas of finance</w:t>
      </w:r>
    </w:p>
    <w:p>
      <w:pPr>
        <w:pStyle w:val="Normal"/>
        <w:jc w:val="both"/>
        <w:rPr/>
      </w:pPr>
      <w:r>
        <w:rPr>
          <w:rFonts w:cs="Times New Roman" w:ascii="Times New Roman" w:hAnsi="Times New Roman"/>
          <w:u w:val="none"/>
        </w:rPr>
        <w:t>3.  Learn how to perform statistical analysis for various kinds of Markov processes</w:t>
      </w:r>
    </w:p>
    <w:p>
      <w:pPr>
        <w:pStyle w:val="Normal"/>
        <w:jc w:val="both"/>
        <w:rPr/>
      </w:pPr>
      <w:r>
        <w:rPr>
          <w:rFonts w:cs="Times New Roman" w:ascii="Times New Roman" w:hAnsi="Times New Roman"/>
        </w:rPr>
        <w:t>4.  Learn how programming is done in a professional setting</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 xml:space="preserve">Course Structure </w:t>
      </w:r>
    </w:p>
    <w:p>
      <w:pPr>
        <w:pStyle w:val="Normal"/>
        <w:jc w:val="both"/>
        <w:rPr/>
      </w:pPr>
      <w:r>
        <w:rPr>
          <w:rFonts w:cs="Times New Roman" w:ascii="Times New Roman" w:hAnsi="Times New Roman"/>
        </w:rPr>
        <w:t>The course will consist of a series of lectures in theory, applications and programming</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 xml:space="preserve">Readings </w:t>
      </w:r>
    </w:p>
    <w:p>
      <w:pPr>
        <w:pStyle w:val="Normal"/>
        <w:rPr/>
      </w:pPr>
      <w:r>
        <w:rPr>
          <w:rFonts w:cs="Times New Roman" w:ascii="Times New Roman" w:hAnsi="Times New Roman"/>
        </w:rPr>
        <w:t xml:space="preserve">Required: the required readings for the course are the lecture notes which are </w:t>
      </w:r>
      <w:hyperlink r:id="rId2">
        <w:r>
          <w:rPr>
            <w:rStyle w:val="InternetLink"/>
            <w:rFonts w:cs="Times New Roman" w:ascii="Times New Roman" w:hAnsi="Times New Roman"/>
          </w:rPr>
          <w:t>here</w:t>
        </w:r>
      </w:hyperlink>
      <w:r>
        <w:rPr>
          <w:rFonts w:cs="Times New Roman" w:ascii="Times New Roman" w:hAnsi="Times New Roman"/>
        </w:rPr>
        <w:t>.  Note that these notes are still fluid and changing.  The order of lectures on the website is more likely to keep up with the course than this document.  The speed at which we cover material in the course may vary from a priori assumptions.  It is recommended that you read the lecture notes after the corresponding lecture and not before.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Optional:  there are references at the end of each page of lecture notes.  I’ve tried to point out specific chapters of books where possible.  Most of these should be available electronically or physically from the library.  If you have difficulty obtaining any of the material, please contact me.  All of this material is optional.</w:t>
      </w:r>
    </w:p>
    <w:p>
      <w:pPr>
        <w:pStyle w:val="Normal"/>
        <w:rPr/>
      </w:pPr>
      <w:r>
        <w:rPr>
          <w:rFonts w:cs="Times New Roman" w:ascii="Times New Roman" w:hAnsi="Times New Roman"/>
        </w:rPr>
        <w:t>The required text for the course is: [Full citation for book(s)]</w:t>
      </w:r>
    </w:p>
    <w:p>
      <w:pPr>
        <w:pStyle w:val="Normal"/>
        <w:rPr/>
      </w:pPr>
      <w:r>
        <w:rPr>
          <w:rFonts w:cs="Times New Roman" w:ascii="Times New Roman" w:hAnsi="Times New Roman"/>
        </w:rPr>
        <w:t>An optional and recommended text is: [Full citation for book(s)]</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 xml:space="preserve">Course requirements </w:t>
      </w:r>
    </w:p>
    <w:p>
      <w:pPr>
        <w:pStyle w:val="Normal"/>
        <w:rPr/>
      </w:pPr>
      <w:r>
        <w:rPr>
          <w:rFonts w:cs="Times New Roman" w:ascii="Times New Roman" w:hAnsi="Times New Roman"/>
        </w:rPr>
        <w:t>Theory Homework, available 9/12/18, due 9/26/18, 15% of final grade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Programming Homework, available 10/3/18, due 10/17/18, 25% of final grade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Exam, due 10/24/18, 25% of final grade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Project proposal, due 11/7/18, no grade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Project, due 12/12/18, 35% of grade</w:t>
      </w:r>
    </w:p>
    <w:p>
      <w:pPr>
        <w:pStyle w:val="Normal"/>
        <w:rPr>
          <w:rFonts w:ascii="Times New Roman" w:hAnsi="Times New Roman" w:cs="Times New Roman"/>
        </w:rPr>
      </w:pPr>
      <w:r>
        <w:rPr>
          <w:rFonts w:cs="Times New Roman" w:ascii="Times New Roman" w:hAnsi="Times New Roman"/>
        </w:rPr>
      </w:r>
    </w:p>
    <w:p>
      <w:pPr>
        <w:pStyle w:val="Normal"/>
        <w:tabs>
          <w:tab w:val="left" w:pos="900" w:leader="none"/>
        </w:tabs>
        <w:rPr/>
      </w:pPr>
      <w:r>
        <w:rPr>
          <w:rFonts w:cs="Times New Roman" w:ascii="Times New Roman" w:hAnsi="Times New Roman"/>
          <w:b/>
        </w:rPr>
        <w:t xml:space="preserve">9/5/18 </w:t>
        <w:tab/>
      </w:r>
      <w:r>
        <w:rPr>
          <w:rFonts w:cs="Times New Roman" w:ascii="Times New Roman" w:hAnsi="Times New Roman"/>
          <w:b/>
          <w:bCs/>
        </w:rPr>
        <w:t>Mortgage models of default and absorption probabilities</w:t>
      </w:r>
    </w:p>
    <w:p>
      <w:pPr>
        <w:pStyle w:val="Normal"/>
        <w:tabs>
          <w:tab w:val="left" w:pos="900" w:leader="none"/>
        </w:tabs>
        <w:rPr>
          <w:rFonts w:ascii="Times New Roman" w:hAnsi="Times New Roman" w:cs="Times New Roman"/>
          <w:b/>
          <w:b/>
          <w:bCs/>
        </w:rPr>
      </w:pPr>
      <w:r>
        <w:rPr>
          <w:rFonts w:cs="Times New Roman" w:ascii="Times New Roman" w:hAnsi="Times New Roman"/>
          <w:b/>
          <w:bCs/>
        </w:rPr>
      </w:r>
    </w:p>
    <w:p>
      <w:pPr>
        <w:pStyle w:val="Normal"/>
        <w:tabs>
          <w:tab w:val="left" w:pos="900" w:leader="none"/>
        </w:tabs>
        <w:rPr/>
      </w:pPr>
      <w:r>
        <w:rPr>
          <w:rFonts w:cs="Times New Roman" w:ascii="Times New Roman" w:hAnsi="Times New Roman"/>
          <w:b/>
        </w:rPr>
        <w:t xml:space="preserve">9/12/18 </w:t>
        <w:tab/>
      </w:r>
      <w:r>
        <w:rPr>
          <w:rFonts w:cs="Times New Roman" w:ascii="Times New Roman" w:hAnsi="Times New Roman"/>
          <w:b/>
          <w:bCs/>
        </w:rPr>
        <w:t>Classification of states, stationary distribution and convergence</w:t>
      </w:r>
    </w:p>
    <w:p>
      <w:pPr>
        <w:pStyle w:val="Normal"/>
        <w:tabs>
          <w:tab w:val="left" w:pos="900" w:leader="none"/>
        </w:tabs>
        <w:rPr/>
      </w:pPr>
      <w:r>
        <w:rPr>
          <w:rFonts w:cs="Times New Roman" w:ascii="Times New Roman" w:hAnsi="Times New Roman"/>
          <w:b/>
          <w:bCs/>
        </w:rPr>
        <w:tab/>
      </w:r>
      <w:r>
        <w:rPr>
          <w:rFonts w:cs="Times New Roman" w:ascii="Times New Roman" w:hAnsi="Times New Roman"/>
          <w:b w:val="false"/>
          <w:bCs w:val="false"/>
        </w:rPr>
        <w:t>Theory homework assignment distributed</w:t>
      </w:r>
    </w:p>
    <w:p>
      <w:pPr>
        <w:pStyle w:val="Normal"/>
        <w:ind w:left="1440" w:hanging="1439"/>
        <w:rPr>
          <w:rFonts w:ascii="Times New Roman" w:hAnsi="Times New Roman" w:cs="Times New Roman"/>
        </w:rPr>
      </w:pPr>
      <w:r>
        <w:rPr>
          <w:rFonts w:cs="Times New Roman" w:ascii="Times New Roman" w:hAnsi="Times New Roman"/>
        </w:rPr>
      </w:r>
    </w:p>
    <w:p>
      <w:pPr>
        <w:pStyle w:val="Normal"/>
        <w:tabs>
          <w:tab w:val="left" w:pos="900" w:leader="none"/>
        </w:tabs>
        <w:rPr/>
      </w:pPr>
      <w:r>
        <w:rPr>
          <w:rFonts w:cs="Times New Roman" w:ascii="Times New Roman" w:hAnsi="Times New Roman"/>
          <w:b/>
        </w:rPr>
        <w:t>9/19/18</w:t>
        <w:tab/>
      </w:r>
      <w:r>
        <w:rPr>
          <w:rFonts w:cs="Times New Roman" w:ascii="Times New Roman" w:hAnsi="Times New Roman"/>
          <w:b/>
          <w:bCs/>
        </w:rPr>
        <w:t>Fitting Markov chains</w:t>
      </w:r>
    </w:p>
    <w:p>
      <w:pPr>
        <w:pStyle w:val="Normal"/>
        <w:ind w:left="1440" w:hanging="1439"/>
        <w:rPr>
          <w:rFonts w:ascii="Times New Roman" w:hAnsi="Times New Roman" w:cs="Times New Roman"/>
        </w:rPr>
      </w:pPr>
      <w:r>
        <w:rPr>
          <w:rFonts w:cs="Times New Roman" w:ascii="Times New Roman" w:hAnsi="Times New Roman"/>
        </w:rPr>
      </w:r>
    </w:p>
    <w:p>
      <w:pPr>
        <w:pStyle w:val="Normal"/>
        <w:tabs>
          <w:tab w:val="left" w:pos="900" w:leader="none"/>
        </w:tabs>
        <w:rPr/>
      </w:pPr>
      <w:r>
        <w:rPr>
          <w:rFonts w:cs="Times New Roman" w:ascii="Times New Roman" w:hAnsi="Times New Roman"/>
          <w:b/>
          <w:bCs/>
        </w:rPr>
        <w:t>9/26/18</w:t>
        <w:tab/>
        <w:t>Markov chains in credit modeling</w:t>
      </w:r>
    </w:p>
    <w:p>
      <w:pPr>
        <w:pStyle w:val="Normal"/>
        <w:tabs>
          <w:tab w:val="left" w:pos="900" w:leader="none"/>
        </w:tabs>
        <w:rPr/>
      </w:pPr>
      <w:r>
        <w:rPr>
          <w:rFonts w:cs="Times New Roman" w:ascii="Times New Roman" w:hAnsi="Times New Roman"/>
          <w:b/>
          <w:bCs/>
        </w:rPr>
        <w:tab/>
      </w:r>
      <w:r>
        <w:rPr>
          <w:rFonts w:cs="Times New Roman" w:ascii="Times New Roman" w:hAnsi="Times New Roman"/>
          <w:b w:val="false"/>
          <w:bCs w:val="false"/>
        </w:rPr>
        <w:t>Theory homework assignment due</w:t>
      </w:r>
    </w:p>
    <w:p>
      <w:pPr>
        <w:pStyle w:val="Normal"/>
        <w:tabs>
          <w:tab w:val="left" w:pos="900" w:leader="none"/>
        </w:tabs>
        <w:rPr>
          <w:rFonts w:ascii="Times New Roman" w:hAnsi="Times New Roman" w:cs="Times New Roman"/>
        </w:rPr>
      </w:pPr>
      <w:r>
        <w:rPr>
          <w:rFonts w:cs="Times New Roman" w:ascii="Times New Roman" w:hAnsi="Times New Roman"/>
        </w:rPr>
      </w:r>
    </w:p>
    <w:p>
      <w:pPr>
        <w:pStyle w:val="Normal"/>
        <w:tabs>
          <w:tab w:val="left" w:pos="900" w:leader="none"/>
        </w:tabs>
        <w:rPr/>
      </w:pPr>
      <w:r>
        <w:rPr>
          <w:rFonts w:cs="Times New Roman" w:ascii="Times New Roman" w:hAnsi="Times New Roman"/>
          <w:b/>
          <w:bCs/>
        </w:rPr>
        <w:t>10/3/18</w:t>
        <w:tab/>
        <w:t>Coding practicum</w:t>
      </w:r>
    </w:p>
    <w:p>
      <w:pPr>
        <w:pStyle w:val="Normal"/>
        <w:tabs>
          <w:tab w:val="left" w:pos="900" w:leader="none"/>
        </w:tabs>
        <w:rPr/>
      </w:pPr>
      <w:r>
        <w:rPr>
          <w:rFonts w:cs="Times New Roman" w:ascii="Times New Roman" w:hAnsi="Times New Roman"/>
          <w:b/>
          <w:bCs/>
        </w:rPr>
        <w:tab/>
      </w:r>
      <w:r>
        <w:rPr>
          <w:rFonts w:cs="Times New Roman" w:ascii="Times New Roman" w:hAnsi="Times New Roman"/>
          <w:b w:val="false"/>
          <w:bCs w:val="false"/>
        </w:rPr>
        <w:t>Go over homework</w:t>
      </w:r>
    </w:p>
    <w:p>
      <w:pPr>
        <w:pStyle w:val="Normal"/>
        <w:tabs>
          <w:tab w:val="left" w:pos="900" w:leader="none"/>
        </w:tabs>
        <w:rPr>
          <w:b/>
          <w:b/>
          <w:bCs/>
        </w:rPr>
      </w:pPr>
      <w:r>
        <w:rPr>
          <w:b/>
          <w:bCs/>
        </w:rPr>
      </w:r>
    </w:p>
    <w:p>
      <w:pPr>
        <w:pStyle w:val="Normal"/>
        <w:tabs>
          <w:tab w:val="left" w:pos="900" w:leader="none"/>
        </w:tabs>
        <w:rPr/>
      </w:pPr>
      <w:r>
        <w:rPr>
          <w:rFonts w:cs="Times New Roman" w:ascii="Times New Roman" w:hAnsi="Times New Roman"/>
          <w:b/>
          <w:bCs/>
        </w:rPr>
        <w:t>10/10/18  Algorithms and dynamic programming</w:t>
      </w:r>
    </w:p>
    <w:p>
      <w:pPr>
        <w:pStyle w:val="Normal"/>
        <w:tabs>
          <w:tab w:val="left" w:pos="900" w:leader="none"/>
        </w:tabs>
        <w:rPr>
          <w:b/>
          <w:b/>
          <w:bCs/>
        </w:rPr>
      </w:pPr>
      <w:r>
        <w:rPr>
          <w:b/>
          <w:bCs/>
        </w:rPr>
      </w:r>
    </w:p>
    <w:p>
      <w:pPr>
        <w:pStyle w:val="Normal"/>
        <w:tabs>
          <w:tab w:val="left" w:pos="900" w:leader="none"/>
        </w:tabs>
        <w:rPr/>
      </w:pPr>
      <w:r>
        <w:rPr>
          <w:rFonts w:cs="Times New Roman" w:ascii="Times New Roman" w:hAnsi="Times New Roman"/>
          <w:b/>
          <w:bCs/>
        </w:rPr>
        <w:t>10/17/18  Hidden Markov models, expectation maximization and regime-switching models</w:t>
      </w:r>
    </w:p>
    <w:p>
      <w:pPr>
        <w:pStyle w:val="Normal"/>
        <w:tabs>
          <w:tab w:val="left" w:pos="900" w:leader="none"/>
        </w:tabs>
        <w:rPr>
          <w:b/>
          <w:b/>
          <w:bCs/>
        </w:rPr>
      </w:pPr>
      <w:r>
        <w:rPr>
          <w:b/>
          <w:bCs/>
        </w:rPr>
      </w:r>
    </w:p>
    <w:p>
      <w:pPr>
        <w:pStyle w:val="Normal"/>
        <w:tabs>
          <w:tab w:val="left" w:pos="900" w:leader="none"/>
        </w:tabs>
        <w:rPr/>
      </w:pPr>
      <w:r>
        <w:rPr>
          <w:rFonts w:cs="Times New Roman" w:ascii="Times New Roman" w:hAnsi="Times New Roman"/>
          <w:b/>
          <w:bCs/>
        </w:rPr>
        <w:t>10/24/18  Exam</w:t>
      </w:r>
    </w:p>
    <w:p>
      <w:pPr>
        <w:pStyle w:val="Normal"/>
        <w:tabs>
          <w:tab w:val="left" w:pos="900" w:leader="none"/>
        </w:tabs>
        <w:rPr>
          <w:b/>
          <w:b/>
          <w:bCs/>
        </w:rPr>
      </w:pPr>
      <w:r>
        <w:rPr>
          <w:b/>
          <w:bCs/>
        </w:rPr>
      </w:r>
    </w:p>
    <w:p>
      <w:pPr>
        <w:pStyle w:val="Normal"/>
        <w:tabs>
          <w:tab w:val="left" w:pos="900" w:leader="none"/>
        </w:tabs>
        <w:rPr/>
      </w:pPr>
      <w:r>
        <w:rPr>
          <w:rFonts w:cs="Times New Roman" w:ascii="Times New Roman" w:hAnsi="Times New Roman"/>
          <w:b/>
          <w:bCs/>
        </w:rPr>
        <w:t>10/31/18  Optimal trading strategies</w:t>
      </w:r>
    </w:p>
    <w:p>
      <w:pPr>
        <w:pStyle w:val="Normal"/>
        <w:tabs>
          <w:tab w:val="left" w:pos="900" w:leader="none"/>
        </w:tabs>
        <w:rPr/>
      </w:pPr>
      <w:r>
        <w:rPr>
          <w:rFonts w:cs="Times New Roman" w:ascii="Times New Roman" w:hAnsi="Times New Roman"/>
          <w:b/>
          <w:bCs/>
        </w:rPr>
        <w:tab/>
        <w:t xml:space="preserve">  </w:t>
      </w:r>
      <w:r>
        <w:rPr>
          <w:rFonts w:cs="Times New Roman" w:ascii="Times New Roman" w:hAnsi="Times New Roman"/>
          <w:b w:val="false"/>
          <w:bCs w:val="false"/>
        </w:rPr>
        <w:t>Go over homework</w:t>
      </w:r>
    </w:p>
    <w:p>
      <w:pPr>
        <w:pStyle w:val="Normal"/>
        <w:tabs>
          <w:tab w:val="left" w:pos="900" w:leader="none"/>
        </w:tabs>
        <w:rPr>
          <w:rFonts w:ascii="Times New Roman" w:hAnsi="Times New Roman" w:cs="Times New Roman"/>
        </w:rPr>
      </w:pPr>
      <w:r>
        <w:rPr>
          <w:rFonts w:cs="Times New Roman" w:ascii="Times New Roman" w:hAnsi="Times New Roman"/>
        </w:rPr>
      </w:r>
    </w:p>
    <w:p>
      <w:pPr>
        <w:pStyle w:val="Normal"/>
        <w:tabs>
          <w:tab w:val="left" w:pos="900" w:leader="none"/>
        </w:tabs>
        <w:rPr/>
      </w:pPr>
      <w:r>
        <w:rPr>
          <w:rFonts w:cs="Times New Roman" w:ascii="Times New Roman" w:hAnsi="Times New Roman"/>
          <w:b/>
          <w:bCs/>
        </w:rPr>
        <w:t>11/7/18  Bayesian Analysis and Markov chain Monte Carlo</w:t>
      </w:r>
    </w:p>
    <w:p>
      <w:pPr>
        <w:pStyle w:val="Normal"/>
        <w:tabs>
          <w:tab w:val="left" w:pos="900" w:leader="none"/>
        </w:tabs>
        <w:rPr/>
      </w:pPr>
      <w:r>
        <w:rPr>
          <w:rFonts w:cs="Times New Roman" w:ascii="Times New Roman" w:hAnsi="Times New Roman"/>
          <w:b/>
          <w:bCs/>
        </w:rPr>
        <w:tab/>
      </w:r>
      <w:r>
        <w:rPr>
          <w:rFonts w:cs="Times New Roman" w:ascii="Times New Roman" w:hAnsi="Times New Roman"/>
          <w:b w:val="false"/>
          <w:bCs w:val="false"/>
        </w:rPr>
        <w:t>Go over exams</w:t>
      </w:r>
    </w:p>
    <w:p>
      <w:pPr>
        <w:pStyle w:val="Normal"/>
        <w:tabs>
          <w:tab w:val="left" w:pos="900" w:leader="none"/>
        </w:tabs>
        <w:rPr/>
      </w:pPr>
      <w:r>
        <w:rPr>
          <w:rFonts w:cs="Times New Roman" w:ascii="Times New Roman" w:hAnsi="Times New Roman"/>
          <w:b w:val="false"/>
          <w:bCs w:val="false"/>
        </w:rPr>
        <w:tab/>
        <w:t>Discuss projects</w:t>
      </w:r>
    </w:p>
    <w:p>
      <w:pPr>
        <w:pStyle w:val="Normal"/>
        <w:tabs>
          <w:tab w:val="left" w:pos="900" w:leader="none"/>
        </w:tabs>
        <w:rPr>
          <w:rFonts w:ascii="Times New Roman" w:hAnsi="Times New Roman" w:cs="Times New Roman"/>
          <w:b w:val="false"/>
          <w:b w:val="false"/>
          <w:bCs w:val="false"/>
        </w:rPr>
      </w:pPr>
      <w:r>
        <w:rPr/>
      </w:r>
    </w:p>
    <w:p>
      <w:pPr>
        <w:pStyle w:val="Normal"/>
        <w:tabs>
          <w:tab w:val="left" w:pos="900" w:leader="none"/>
        </w:tabs>
        <w:rPr/>
      </w:pPr>
      <w:r>
        <w:rPr>
          <w:rFonts w:cs="Times New Roman" w:ascii="Times New Roman" w:hAnsi="Times New Roman"/>
          <w:b/>
          <w:bCs/>
        </w:rPr>
        <w:t>11/14/18  Coding practicum</w:t>
      </w:r>
    </w:p>
    <w:p>
      <w:pPr>
        <w:pStyle w:val="Normal"/>
        <w:tabs>
          <w:tab w:val="left" w:pos="900" w:leader="none"/>
        </w:tabs>
        <w:rPr/>
      </w:pPr>
      <w:r>
        <w:rPr>
          <w:rFonts w:cs="Times New Roman" w:ascii="Times New Roman" w:hAnsi="Times New Roman"/>
          <w:b/>
          <w:bCs/>
        </w:rPr>
        <w:tab/>
      </w:r>
      <w:r>
        <w:rPr>
          <w:rFonts w:cs="Times New Roman" w:ascii="Times New Roman" w:hAnsi="Times New Roman"/>
          <w:b w:val="false"/>
          <w:bCs w:val="false"/>
        </w:rPr>
        <w:t>Project proposal due</w:t>
      </w:r>
    </w:p>
    <w:p>
      <w:pPr>
        <w:pStyle w:val="Normal"/>
        <w:tabs>
          <w:tab w:val="left" w:pos="900" w:leader="none"/>
        </w:tabs>
        <w:rPr>
          <w:rFonts w:ascii="Times New Roman" w:hAnsi="Times New Roman" w:cs="Times New Roman"/>
          <w:b w:val="false"/>
          <w:b w:val="false"/>
          <w:bCs w:val="false"/>
        </w:rPr>
      </w:pPr>
      <w:r>
        <w:rPr>
          <w:b w:val="false"/>
          <w:bCs w:val="false"/>
        </w:rPr>
      </w:r>
    </w:p>
    <w:p>
      <w:pPr>
        <w:pStyle w:val="Normal"/>
        <w:tabs>
          <w:tab w:val="left" w:pos="900" w:leader="none"/>
        </w:tabs>
        <w:rPr/>
      </w:pPr>
      <w:r>
        <w:rPr>
          <w:rFonts w:cs="Times New Roman" w:ascii="Times New Roman" w:hAnsi="Times New Roman"/>
          <w:b/>
          <w:bCs/>
        </w:rPr>
        <w:t>11/21/18  THANKSGIVING;  NO CLASS</w:t>
      </w:r>
    </w:p>
    <w:p>
      <w:pPr>
        <w:pStyle w:val="Normal"/>
        <w:tabs>
          <w:tab w:val="left" w:pos="900" w:leader="none"/>
        </w:tabs>
        <w:rPr>
          <w:rFonts w:ascii="Times New Roman" w:hAnsi="Times New Roman" w:cs="Times New Roman"/>
          <w:b/>
          <w:b/>
          <w:bCs/>
        </w:rPr>
      </w:pPr>
      <w:r>
        <w:rPr>
          <w:rFonts w:cs="Times New Roman" w:ascii="Times New Roman" w:hAnsi="Times New Roman"/>
          <w:b/>
          <w:bCs/>
        </w:rPr>
      </w:r>
    </w:p>
    <w:p>
      <w:pPr>
        <w:pStyle w:val="Normal"/>
        <w:tabs>
          <w:tab w:val="left" w:pos="900" w:leader="none"/>
        </w:tabs>
        <w:rPr/>
      </w:pPr>
      <w:r>
        <w:rPr>
          <w:rFonts w:cs="Times New Roman" w:ascii="Times New Roman" w:hAnsi="Times New Roman"/>
          <w:b/>
          <w:bCs/>
        </w:rPr>
        <w:t>11/28/18  Hamiltonian Monte Carlo and convergence and diagnostics in MCMC</w:t>
      </w:r>
    </w:p>
    <w:p>
      <w:pPr>
        <w:pStyle w:val="Normal"/>
        <w:tabs>
          <w:tab w:val="left" w:pos="900" w:leader="none"/>
        </w:tabs>
        <w:rPr/>
      </w:pPr>
      <w:r>
        <w:rPr>
          <w:rFonts w:cs="Times New Roman" w:ascii="Times New Roman" w:hAnsi="Times New Roman"/>
          <w:b/>
          <w:bCs/>
        </w:rPr>
        <w:tab/>
      </w:r>
      <w:r>
        <w:rPr>
          <w:rFonts w:cs="Times New Roman" w:ascii="Times New Roman" w:hAnsi="Times New Roman"/>
          <w:b w:val="false"/>
          <w:bCs w:val="false"/>
        </w:rPr>
        <w:t>Return project proposals</w:t>
      </w:r>
    </w:p>
    <w:p>
      <w:pPr>
        <w:pStyle w:val="Normal"/>
        <w:tabs>
          <w:tab w:val="left" w:pos="900" w:leader="none"/>
        </w:tabs>
        <w:rPr>
          <w:rFonts w:ascii="Times New Roman" w:hAnsi="Times New Roman" w:cs="Times New Roman"/>
          <w:b w:val="false"/>
          <w:b w:val="false"/>
          <w:bCs w:val="false"/>
        </w:rPr>
      </w:pPr>
      <w:r>
        <w:rPr>
          <w:rFonts w:cs="Times New Roman" w:ascii="Times New Roman" w:hAnsi="Times New Roman"/>
          <w:b w:val="false"/>
          <w:bCs w:val="false"/>
        </w:rPr>
      </w:r>
    </w:p>
    <w:p>
      <w:pPr>
        <w:pStyle w:val="Normal"/>
        <w:tabs>
          <w:tab w:val="left" w:pos="900" w:leader="none"/>
        </w:tabs>
        <w:rPr/>
      </w:pPr>
      <w:r>
        <w:rPr>
          <w:rFonts w:cs="Times New Roman" w:ascii="Times New Roman" w:hAnsi="Times New Roman"/>
          <w:b/>
          <w:bCs/>
        </w:rPr>
        <w:t>12/5/18  Continuous Markov processes</w:t>
      </w:r>
    </w:p>
    <w:p>
      <w:pPr>
        <w:pStyle w:val="Normal"/>
        <w:tabs>
          <w:tab w:val="left" w:pos="900" w:leader="none"/>
        </w:tabs>
        <w:rPr>
          <w:rFonts w:ascii="Times New Roman" w:hAnsi="Times New Roman" w:cs="Times New Roman"/>
          <w:b/>
          <w:b/>
          <w:bCs/>
        </w:rPr>
      </w:pPr>
      <w:r>
        <w:rPr>
          <w:rFonts w:cs="Times New Roman" w:ascii="Times New Roman" w:hAnsi="Times New Roman"/>
          <w:b/>
          <w:bCs/>
        </w:rPr>
      </w:r>
    </w:p>
    <w:p>
      <w:pPr>
        <w:pStyle w:val="Normal"/>
        <w:tabs>
          <w:tab w:val="left" w:pos="900" w:leader="none"/>
        </w:tabs>
        <w:rPr/>
      </w:pPr>
      <w:r>
        <w:rPr>
          <w:rFonts w:cs="Times New Roman" w:ascii="Times New Roman" w:hAnsi="Times New Roman"/>
          <w:b/>
          <w:bCs/>
        </w:rPr>
        <w:t>12/12/18  Markov chain miscellanea</w:t>
      </w:r>
    </w:p>
    <w:p>
      <w:pPr>
        <w:pStyle w:val="Normal"/>
        <w:tabs>
          <w:tab w:val="left" w:pos="900" w:leader="none"/>
        </w:tabs>
        <w:rPr>
          <w:b w:val="false"/>
          <w:b w:val="false"/>
          <w:bCs w:val="false"/>
        </w:rPr>
      </w:pPr>
      <w:r>
        <w:rPr>
          <w:b w:val="false"/>
          <w:bCs w:val="false"/>
        </w:rPr>
      </w:r>
    </w:p>
    <w:p>
      <w:pPr>
        <w:pStyle w:val="Normal"/>
        <w:rPr/>
      </w:pPr>
      <w:r>
        <w:rPr>
          <w:rFonts w:cs="Times New Roman" w:ascii="Times New Roman" w:hAnsi="Times New Roman"/>
          <w:b/>
          <w:bCs/>
        </w:rPr>
        <w:t xml:space="preserve">12/13/18   </w:t>
      </w:r>
      <w:r>
        <w:rPr>
          <w:rFonts w:cs="Times New Roman" w:ascii="Times New Roman" w:hAnsi="Times New Roman"/>
          <w:b w:val="false"/>
          <w:bCs w:val="false"/>
        </w:rPr>
        <w:t>Projects due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Moses Center Statement of Disability</w:t>
      </w:r>
    </w:p>
    <w:p>
      <w:pPr>
        <w:pStyle w:val="Normal"/>
        <w:rPr>
          <w:rFonts w:ascii="Times New Roman" w:hAnsi="Times New Roman" w:cs="Times New Roman"/>
        </w:rPr>
      </w:pPr>
      <w:r>
        <w:rPr>
          <w:rFonts w:cs="Times New Roman" w:ascii="Times New Roman" w:hAnsi="Times New Roman"/>
        </w:rPr>
      </w:r>
    </w:p>
    <w:p>
      <w:pPr>
        <w:pStyle w:val="Normal"/>
        <w:rPr/>
      </w:pPr>
      <w:r>
        <w:rPr>
          <w:rFonts w:eastAsia="Times New Roman" w:cs="Times New Roman" w:ascii="Times New Roman" w:hAnsi="Times New Roman"/>
        </w:rPr>
        <w:t xml:space="preserve">If you are student with a disability who is requesting accommodations, please contact New York University’s </w:t>
      </w:r>
      <w:r>
        <w:rPr>
          <w:rStyle w:val="Il"/>
          <w:rFonts w:eastAsia="Times New Roman" w:cs="Times New Roman" w:ascii="Times New Roman" w:hAnsi="Times New Roman"/>
        </w:rPr>
        <w:t>Moses</w:t>
      </w:r>
      <w:r>
        <w:rPr>
          <w:rFonts w:eastAsia="Times New Roman" w:cs="Times New Roman" w:ascii="Times New Roman" w:hAnsi="Times New Roman"/>
        </w:rPr>
        <w:t xml:space="preserve"> Center for Students with Disabilities (CSD) at </w:t>
      </w:r>
      <w:hyperlink r:id="rId3" w:tgtFrame="_blank">
        <w:r>
          <w:rPr>
            <w:rStyle w:val="InternetLink"/>
            <w:rFonts w:eastAsia="Times New Roman" w:cs="Times New Roman" w:ascii="Times New Roman" w:hAnsi="Times New Roman"/>
            <w:color w:val="00000A"/>
          </w:rPr>
          <w:t>212-998-4980</w:t>
        </w:r>
      </w:hyperlink>
      <w:r>
        <w:rPr>
          <w:rFonts w:eastAsia="Times New Roman" w:cs="Times New Roman" w:ascii="Times New Roman" w:hAnsi="Times New Roman"/>
        </w:rPr>
        <w:t xml:space="preserve"> or </w:t>
      </w:r>
      <w:hyperlink r:id="rId4" w:tgtFrame="_blank">
        <w:r>
          <w:rPr>
            <w:rStyle w:val="InternetLink"/>
            <w:rFonts w:eastAsia="Times New Roman" w:cs="Times New Roman" w:ascii="Times New Roman" w:hAnsi="Times New Roman"/>
            <w:color w:val="00000A"/>
          </w:rPr>
          <w:t>mosescsd@nyu.edu</w:t>
        </w:r>
      </w:hyperlink>
      <w:r>
        <w:rPr>
          <w:rFonts w:eastAsia="Times New Roman" w:cs="Times New Roman" w:ascii="Times New Roman" w:hAnsi="Times New Roman"/>
        </w:rPr>
        <w:t xml:space="preserve">.  You must be registered with CSD to receive accommodations.  Information about the </w:t>
      </w:r>
      <w:r>
        <w:rPr>
          <w:rStyle w:val="Il"/>
          <w:rFonts w:eastAsia="Times New Roman" w:cs="Times New Roman" w:ascii="Times New Roman" w:hAnsi="Times New Roman"/>
        </w:rPr>
        <w:t>Moses</w:t>
      </w:r>
      <w:r>
        <w:rPr>
          <w:rFonts w:eastAsia="Times New Roman" w:cs="Times New Roman" w:ascii="Times New Roman" w:hAnsi="Times New Roman"/>
        </w:rPr>
        <w:t xml:space="preserve"> Center can be found at </w:t>
      </w:r>
      <w:hyperlink r:id="rId5" w:tgtFrame="_blank">
        <w:r>
          <w:rPr>
            <w:rStyle w:val="InternetLink"/>
            <w:rFonts w:eastAsia="Times New Roman" w:cs="Times New Roman" w:ascii="Times New Roman" w:hAnsi="Times New Roman"/>
            <w:color w:val="00000A"/>
          </w:rPr>
          <w:t>www.nyu.edu/csd</w:t>
        </w:r>
      </w:hyperlink>
      <w:r>
        <w:rPr>
          <w:rFonts w:eastAsia="Times New Roman" w:cs="Times New Roman" w:ascii="Times New Roman" w:hAnsi="Times New Roman"/>
        </w:rPr>
        <w:t xml:space="preserve">. The </w:t>
      </w:r>
      <w:r>
        <w:rPr>
          <w:rStyle w:val="Il"/>
          <w:rFonts w:eastAsia="Times New Roman" w:cs="Times New Roman" w:ascii="Times New Roman" w:hAnsi="Times New Roman"/>
        </w:rPr>
        <w:t>Moses</w:t>
      </w:r>
      <w:r>
        <w:rPr>
          <w:rFonts w:eastAsia="Times New Roman" w:cs="Times New Roman" w:ascii="Times New Roman" w:hAnsi="Times New Roman"/>
        </w:rPr>
        <w:t xml:space="preserve"> Center is located at 726 Broadway on the 3rd floor.</w:t>
      </w:r>
    </w:p>
    <w:p>
      <w:pPr>
        <w:pStyle w:val="ListParagraph"/>
        <w:spacing w:lineRule="auto" w:line="276" w:before="0" w:after="200"/>
        <w:ind w:left="360" w:hanging="0"/>
        <w:contextualSpacing/>
        <w:jc w:val="both"/>
        <w:rPr>
          <w:rStyle w:val="SubtleReference"/>
          <w:rFonts w:ascii="Times New Roman" w:hAnsi="Times New Roman"/>
          <w:b/>
          <w:b/>
          <w:bCs/>
          <w:smallCaps/>
          <w:color w:val="00000A"/>
          <w:spacing w:val="5"/>
          <w:sz w:val="24"/>
          <w:szCs w:val="24"/>
        </w:rPr>
      </w:pPr>
      <w:r>
        <w:rPr>
          <w:rFonts w:ascii="Times New Roman" w:hAnsi="Times New Roman"/>
          <w:b/>
          <w:bCs/>
          <w:smallCaps/>
          <w:color w:val="00000A"/>
          <w:spacing w:val="5"/>
          <w:sz w:val="24"/>
          <w:szCs w:val="24"/>
        </w:rPr>
      </w:r>
    </w:p>
    <w:p>
      <w:pPr>
        <w:pStyle w:val="ListParagraph"/>
        <w:spacing w:lineRule="auto" w:line="276" w:before="0" w:after="200"/>
        <w:ind w:left="0" w:hanging="0"/>
        <w:contextualSpacing/>
        <w:jc w:val="both"/>
        <w:rPr/>
      </w:pPr>
      <w:r>
        <w:rPr>
          <w:rStyle w:val="SubtleReference"/>
          <w:rFonts w:ascii="Times New Roman" w:hAnsi="Times New Roman"/>
          <w:b/>
          <w:bCs/>
          <w:smallCaps/>
          <w:color w:val="00000A"/>
          <w:spacing w:val="5"/>
          <w:sz w:val="24"/>
          <w:szCs w:val="24"/>
        </w:rPr>
        <w:t xml:space="preserve">NYU </w:t>
      </w:r>
      <w:r>
        <w:rPr>
          <w:rStyle w:val="SubtleReference"/>
          <w:rFonts w:ascii="Times New Roman" w:hAnsi="Times New Roman"/>
          <w:b/>
          <w:bCs/>
          <w:color w:val="00000A"/>
          <w:spacing w:val="5"/>
          <w:sz w:val="24"/>
          <w:szCs w:val="24"/>
        </w:rPr>
        <w:t>School of Engineering Policies and Procedures on Academic Misconduct</w:t>
      </w:r>
    </w:p>
    <w:p>
      <w:pPr>
        <w:pStyle w:val="ListParagraph"/>
        <w:numPr>
          <w:ilvl w:val="2"/>
          <w:numId w:val="1"/>
        </w:numPr>
        <w:rPr/>
      </w:pPr>
      <w:r>
        <w:rPr>
          <w:rStyle w:val="SubtleReference"/>
          <w:rFonts w:ascii="Times New Roman" w:hAnsi="Times New Roman"/>
          <w:color w:val="00000A"/>
          <w:sz w:val="24"/>
          <w:szCs w:val="24"/>
        </w:rPr>
        <w:t>Introduction: The School of Engineering encourages academic excellence in an environment that promotes honesty, integrity, and fairness, and students at the School of Engineering are expected to exhibit those qualities in their academic work. It is through the process of submitting their own work and receiving honest feedback on that work that students may progress academically. Any act of academic dishonesty is seen as an attack upon the School and will not be tolerated. Furthermore, those who breach the School’s rules on academic integrity will be sanctioned under this Policy. Students are responsible for familiarizing themselves with the School’s Policy on Academic Misconduct.</w:t>
      </w:r>
    </w:p>
    <w:p>
      <w:pPr>
        <w:pStyle w:val="ListParagraph"/>
        <w:ind w:left="1080" w:hanging="0"/>
        <w:rPr>
          <w:rStyle w:val="SubtleReference"/>
          <w:rFonts w:ascii="Times New Roman" w:hAnsi="Times New Roman"/>
          <w:color w:val="00000A"/>
          <w:sz w:val="24"/>
          <w:szCs w:val="24"/>
        </w:rPr>
      </w:pPr>
      <w:r>
        <w:rPr>
          <w:rFonts w:ascii="Times New Roman" w:hAnsi="Times New Roman"/>
          <w:color w:val="00000A"/>
          <w:sz w:val="24"/>
          <w:szCs w:val="24"/>
        </w:rPr>
      </w:r>
    </w:p>
    <w:p>
      <w:pPr>
        <w:pStyle w:val="ListParagraph"/>
        <w:numPr>
          <w:ilvl w:val="2"/>
          <w:numId w:val="1"/>
        </w:numPr>
        <w:rPr/>
      </w:pPr>
      <w:r>
        <w:rPr>
          <w:rStyle w:val="SubtleReference"/>
          <w:rFonts w:ascii="Times New Roman" w:hAnsi="Times New Roman"/>
          <w:color w:val="00000A"/>
          <w:sz w:val="24"/>
          <w:szCs w:val="24"/>
        </w:rPr>
        <w:t>Definition: Academic dishonesty may include misrepresentation, deception, dishonesty, or any act of falsification committed by a student to influence a grade or other academic evaluation. Academic dishonesty also includes intentionally damaging the academic work of others or assisting other students in acts of dishonesty. Common examples of academically dishonest behavior include, but are not limited to, the following:</w:t>
      </w:r>
    </w:p>
    <w:p>
      <w:pPr>
        <w:pStyle w:val="ListParagraph"/>
        <w:ind w:left="1800" w:hanging="0"/>
        <w:rPr>
          <w:rStyle w:val="SubtleReference"/>
          <w:rFonts w:ascii="Times New Roman" w:hAnsi="Times New Roman"/>
          <w:color w:val="00000A"/>
          <w:sz w:val="24"/>
          <w:szCs w:val="24"/>
        </w:rPr>
      </w:pPr>
      <w:r>
        <w:rPr>
          <w:rFonts w:ascii="Times New Roman" w:hAnsi="Times New Roman"/>
          <w:color w:val="00000A"/>
          <w:sz w:val="24"/>
          <w:szCs w:val="24"/>
        </w:rPr>
      </w:r>
    </w:p>
    <w:p>
      <w:pPr>
        <w:pStyle w:val="ListParagraph"/>
        <w:numPr>
          <w:ilvl w:val="4"/>
          <w:numId w:val="1"/>
        </w:numPr>
        <w:rPr/>
      </w:pPr>
      <w:r>
        <w:rPr>
          <w:rStyle w:val="SubtleReference"/>
          <w:rFonts w:ascii="Times New Roman" w:hAnsi="Times New Roman"/>
          <w:color w:val="00000A"/>
          <w:sz w:val="24"/>
          <w:szCs w:val="24"/>
        </w:rPr>
        <w:t>Cheating: intentionally using or attempting to use unauthorized notes, books, electronic media, or electronic communications in an exam; talking with fellow students or looking at another person’s work during an exam; submitting work prepared in advance for an in-class examination; having someone take an exam for you or taking an exam for someone else; violating other rules governing the administration of examinations.</w:t>
      </w:r>
    </w:p>
    <w:p>
      <w:pPr>
        <w:pStyle w:val="ListParagraph"/>
        <w:numPr>
          <w:ilvl w:val="4"/>
          <w:numId w:val="1"/>
        </w:numPr>
        <w:rPr/>
      </w:pPr>
      <w:r>
        <w:rPr>
          <w:rStyle w:val="SubtleReference"/>
          <w:rFonts w:ascii="Times New Roman" w:hAnsi="Times New Roman"/>
          <w:color w:val="00000A"/>
          <w:sz w:val="24"/>
          <w:szCs w:val="24"/>
        </w:rPr>
        <w:t>Fabrication:  including but not limited to, falsifying experimental data and/or citations.</w:t>
      </w:r>
    </w:p>
    <w:p>
      <w:pPr>
        <w:pStyle w:val="ListParagraph"/>
        <w:numPr>
          <w:ilvl w:val="4"/>
          <w:numId w:val="1"/>
        </w:numPr>
        <w:rPr/>
      </w:pPr>
      <w:r>
        <w:rPr>
          <w:rStyle w:val="SubtleReference"/>
          <w:rFonts w:ascii="Times New Roman" w:hAnsi="Times New Roman"/>
          <w:color w:val="00000A"/>
          <w:sz w:val="24"/>
          <w:szCs w:val="24"/>
        </w:rPr>
        <w:t xml:space="preserve">Plagiarism: intentionally or knowingly representing the words or ideas of another as one’s own in any academic exercise; failure to attribute direct quotations, paraphrases, or borrowed facts or information. </w:t>
      </w:r>
    </w:p>
    <w:p>
      <w:pPr>
        <w:pStyle w:val="ListParagraph"/>
        <w:numPr>
          <w:ilvl w:val="4"/>
          <w:numId w:val="1"/>
        </w:numPr>
        <w:rPr/>
      </w:pPr>
      <w:r>
        <w:rPr>
          <w:rStyle w:val="SubtleReference"/>
          <w:rFonts w:ascii="Times New Roman" w:hAnsi="Times New Roman"/>
          <w:color w:val="00000A"/>
          <w:sz w:val="24"/>
          <w:szCs w:val="24"/>
        </w:rPr>
        <w:t>Unauthorized collaboration: working together on work that was meant to be done individually.</w:t>
      </w:r>
    </w:p>
    <w:p>
      <w:pPr>
        <w:pStyle w:val="ListParagraph"/>
        <w:numPr>
          <w:ilvl w:val="4"/>
          <w:numId w:val="1"/>
        </w:numPr>
        <w:rPr/>
      </w:pPr>
      <w:r>
        <w:rPr>
          <w:rStyle w:val="SubtleReference"/>
          <w:rFonts w:ascii="Times New Roman" w:hAnsi="Times New Roman"/>
          <w:color w:val="00000A"/>
          <w:sz w:val="24"/>
          <w:szCs w:val="24"/>
        </w:rPr>
        <w:t xml:space="preserve">Duplicating work: presenting for grading the same work for more than one project or in more than one class, unless express and prior permission has been received from the course instructor(s) or research adviser involved. </w:t>
      </w:r>
    </w:p>
    <w:p>
      <w:pPr>
        <w:pStyle w:val="ListParagraph"/>
        <w:numPr>
          <w:ilvl w:val="4"/>
          <w:numId w:val="1"/>
        </w:numPr>
        <w:spacing w:before="0" w:after="160"/>
        <w:contextualSpacing/>
        <w:rPr/>
      </w:pPr>
      <w:r>
        <w:rPr>
          <w:rStyle w:val="SubtleReference"/>
          <w:rFonts w:ascii="Times New Roman" w:hAnsi="Times New Roman"/>
          <w:color w:val="00000A"/>
          <w:sz w:val="24"/>
          <w:szCs w:val="24"/>
        </w:rPr>
        <w:t>Forgery: altering any academic document, including, but not limited to, academic records, admissions materials, or medical excuses.</w:t>
      </w:r>
    </w:p>
    <w:sectPr>
      <w:footerReference w:type="default" r:id="rId6"/>
      <w:type w:val="nextPage"/>
      <w:pgSz w:w="12240" w:h="15840"/>
      <w:pgMar w:left="1800" w:right="1800" w:header="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Arial Narrow">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5">
              <wp:simplePos x="0" y="0"/>
              <wp:positionH relativeFrom="margin">
                <wp:align>center</wp:align>
              </wp:positionH>
              <wp:positionV relativeFrom="paragraph">
                <wp:posOffset>635</wp:posOffset>
              </wp:positionV>
              <wp:extent cx="99060" cy="177165"/>
              <wp:effectExtent l="0" t="0" r="0" b="0"/>
              <wp:wrapSquare wrapText="largest"/>
              <wp:docPr id="1" name="Frame1"/>
              <a:graphic xmlns:a="http://schemas.openxmlformats.org/drawingml/2006/main">
                <a:graphicData uri="http://schemas.microsoft.com/office/word/2010/wordprocessingShape">
                  <wps:wsp>
                    <wps:cNvSpPr/>
                    <wps:spPr>
                      <a:xfrm>
                        <a:off x="0" y="0"/>
                        <a:ext cx="98280" cy="176400"/>
                      </a:xfrm>
                      <a:prstGeom prst="rect">
                        <a:avLst/>
                      </a:prstGeom>
                      <a:noFill/>
                      <a:ln>
                        <a:noFill/>
                      </a:ln>
                    </wps:spPr>
                    <wps:style>
                      <a:lnRef idx="0"/>
                      <a:fillRef idx="0"/>
                      <a:effectRef idx="0"/>
                      <a:fontRef idx="minor"/>
                    </wps:style>
                    <wps:txbx>
                      <w:txbxContent>
                        <w:p>
                          <w:pPr>
                            <w:pStyle w:val="Footer"/>
                            <w:rPr/>
                          </w:pPr>
                          <w:r>
                            <w:rPr>
                              <w:rStyle w:val="Pagenumber"/>
                              <w:color w:val="000000"/>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lIns="0" rIns="0" tIns="0" bIns="0">
                      <a:spAutoFit/>
                    </wps:bodyPr>
                  </wps:wsp>
                </a:graphicData>
              </a:graphic>
            </wp:anchor>
          </w:drawing>
        </mc:Choice>
        <mc:Fallback>
          <w:pict>
            <v:rect id="shape_0" ID="Frame1" stroked="f" style="position:absolute;margin-left:212.1pt;margin-top:0.05pt;width:7.7pt;height:13.85pt;mso-position-horizontal:center;mso-position-horizontal-relative:margin">
              <w10:wrap type="square"/>
              <v:fill o:detectmouseclick="t" on="false"/>
              <v:stroke color="#3465a4" joinstyle="round" endcap="flat"/>
              <v:textbox>
                <w:txbxContent>
                  <w:p>
                    <w:pPr>
                      <w:pStyle w:val="Footer"/>
                      <w:rPr/>
                    </w:pPr>
                    <w:r>
                      <w:rPr>
                        <w:rStyle w:val="Pagenumber"/>
                        <w:color w:val="000000"/>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360" w:hanging="360"/>
      </w:pPr>
    </w:lvl>
    <w:lvl w:ilvl="1">
      <w:start w:val="1"/>
      <w:numFmt w:val="upperLetter"/>
      <w:lvlText w:val="%2."/>
      <w:lvlJc w:val="left"/>
      <w:pPr>
        <w:ind w:left="900" w:hanging="360"/>
      </w:pPr>
    </w:lvl>
    <w:lvl w:ilvl="2">
      <w:start w:val="1"/>
      <w:numFmt w:val="upperLetter"/>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ja-JP"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00000A"/>
      <w:kern w:val="0"/>
      <w:sz w:val="24"/>
      <w:szCs w:val="24"/>
      <w:lang w:val="en-US" w:eastAsia="ja-JP" w:bidi="ar-SA"/>
    </w:rPr>
  </w:style>
  <w:style w:type="character" w:styleId="DefaultParagraphFont" w:default="1">
    <w:name w:val="Default Paragraph Font"/>
    <w:uiPriority w:val="1"/>
    <w:semiHidden/>
    <w:unhideWhenUsed/>
    <w:qFormat/>
    <w:rPr/>
  </w:style>
  <w:style w:type="character" w:styleId="Il" w:customStyle="1">
    <w:name w:val="il"/>
    <w:basedOn w:val="DefaultParagraphFont"/>
    <w:qFormat/>
    <w:rsid w:val="00f251ef"/>
    <w:rPr/>
  </w:style>
  <w:style w:type="character" w:styleId="InternetLink">
    <w:name w:val="Internet Link"/>
    <w:basedOn w:val="DefaultParagraphFont"/>
    <w:uiPriority w:val="99"/>
    <w:semiHidden/>
    <w:unhideWhenUsed/>
    <w:rsid w:val="00f251ef"/>
    <w:rPr>
      <w:color w:val="0000FF"/>
      <w:u w:val="single"/>
    </w:rPr>
  </w:style>
  <w:style w:type="character" w:styleId="FooterChar" w:customStyle="1">
    <w:name w:val="Footer Char"/>
    <w:basedOn w:val="DefaultParagraphFont"/>
    <w:link w:val="Footer"/>
    <w:uiPriority w:val="99"/>
    <w:qFormat/>
    <w:rsid w:val="00fb129c"/>
    <w:rPr/>
  </w:style>
  <w:style w:type="character" w:styleId="Pagenumber">
    <w:name w:val="page number"/>
    <w:basedOn w:val="DefaultParagraphFont"/>
    <w:uiPriority w:val="99"/>
    <w:semiHidden/>
    <w:unhideWhenUsed/>
    <w:qFormat/>
    <w:rsid w:val="00fb129c"/>
    <w:rPr/>
  </w:style>
  <w:style w:type="character" w:styleId="HeaderChar" w:customStyle="1">
    <w:name w:val="Header Char"/>
    <w:basedOn w:val="DefaultParagraphFont"/>
    <w:link w:val="Header"/>
    <w:uiPriority w:val="99"/>
    <w:qFormat/>
    <w:rsid w:val="00d715ac"/>
    <w:rPr/>
  </w:style>
  <w:style w:type="character" w:styleId="BalloonTextChar" w:customStyle="1">
    <w:name w:val="Balloon Text Char"/>
    <w:basedOn w:val="DefaultParagraphFont"/>
    <w:link w:val="BalloonText"/>
    <w:uiPriority w:val="99"/>
    <w:semiHidden/>
    <w:qFormat/>
    <w:rsid w:val="00d715ac"/>
    <w:rPr>
      <w:rFonts w:ascii="Lucida Grande" w:hAnsi="Lucida Grande" w:cs="Lucida Grande"/>
      <w:sz w:val="18"/>
      <w:szCs w:val="18"/>
    </w:rPr>
  </w:style>
  <w:style w:type="character" w:styleId="IntenseReference">
    <w:name w:val="Intense Reference"/>
    <w:uiPriority w:val="32"/>
    <w:qFormat/>
    <w:rsid w:val="00d715ac"/>
    <w:rPr>
      <w:b/>
      <w:bCs/>
      <w:smallCaps/>
      <w:color w:val="7030A0"/>
      <w:spacing w:val="5"/>
      <w:sz w:val="24"/>
    </w:rPr>
  </w:style>
  <w:style w:type="character" w:styleId="SubtleReference">
    <w:name w:val="Subtle Reference"/>
    <w:uiPriority w:val="31"/>
    <w:qFormat/>
    <w:rsid w:val="00d715ac"/>
    <w:rPr>
      <w:rFonts w:ascii="Arial Narrow" w:hAnsi="Arial Narrow"/>
      <w:caps w:val="false"/>
      <w:smallCaps w:val="false"/>
      <w:color w:val="5A5A5A"/>
      <w:sz w:val="22"/>
    </w:rPr>
  </w:style>
  <w:style w:type="character" w:styleId="ListLabel1">
    <w:name w:val="ListLabel 1"/>
    <w:qFormat/>
    <w:rPr>
      <w:rFonts w:ascii="Times New Roman" w:hAnsi="Times New Roman" w:eastAsia="Times New Roman" w:cs="Times New Roman"/>
      <w:color w:val="00000A"/>
    </w:rPr>
  </w:style>
  <w:style w:type="character" w:styleId="Bullets">
    <w:name w:val="Bullets"/>
    <w:qFormat/>
    <w:rPr>
      <w:rFonts w:ascii="OpenSymbol" w:hAnsi="OpenSymbol" w:eastAsia="OpenSymbol"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Times New Roman" w:hAnsi="Times New Roman" w:cs="Times New Roman"/>
    </w:rPr>
  </w:style>
  <w:style w:type="character" w:styleId="ListLabel21">
    <w:name w:val="ListLabel 21"/>
    <w:qFormat/>
    <w:rPr>
      <w:rFonts w:ascii="Times New Roman" w:hAnsi="Times New Roman" w:eastAsia="Times New Roman" w:cs="Times New Roman"/>
      <w:color w:val="00000A"/>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ascii="Times New Roman" w:hAnsi="Times New Roman" w:cs="Times New Roman"/>
    </w:rPr>
  </w:style>
  <w:style w:type="character" w:styleId="ListLabel41">
    <w:name w:val="ListLabel 41"/>
    <w:qFormat/>
    <w:rPr>
      <w:rFonts w:ascii="Times New Roman" w:hAnsi="Times New Roman" w:eastAsia="Times New Roman" w:cs="Times New Roman"/>
      <w:color w:val="00000A"/>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er">
    <w:name w:val="Footer"/>
    <w:basedOn w:val="Normal"/>
    <w:link w:val="FooterChar"/>
    <w:uiPriority w:val="99"/>
    <w:unhideWhenUsed/>
    <w:rsid w:val="00fb129c"/>
    <w:pPr>
      <w:tabs>
        <w:tab w:val="center" w:pos="4320" w:leader="none"/>
        <w:tab w:val="right" w:pos="8640" w:leader="none"/>
      </w:tabs>
    </w:pPr>
    <w:rPr/>
  </w:style>
  <w:style w:type="paragraph" w:styleId="Header">
    <w:name w:val="Header"/>
    <w:basedOn w:val="Normal"/>
    <w:link w:val="HeaderChar"/>
    <w:uiPriority w:val="99"/>
    <w:unhideWhenUsed/>
    <w:rsid w:val="00d715ac"/>
    <w:pPr>
      <w:tabs>
        <w:tab w:val="center" w:pos="4320" w:leader="none"/>
        <w:tab w:val="right" w:pos="8640" w:leader="none"/>
      </w:tabs>
    </w:pPr>
    <w:rPr/>
  </w:style>
  <w:style w:type="paragraph" w:styleId="BalloonText">
    <w:name w:val="Balloon Text"/>
    <w:basedOn w:val="Normal"/>
    <w:link w:val="BalloonTextChar"/>
    <w:uiPriority w:val="99"/>
    <w:semiHidden/>
    <w:unhideWhenUsed/>
    <w:qFormat/>
    <w:rsid w:val="00d715ac"/>
    <w:pPr/>
    <w:rPr>
      <w:rFonts w:ascii="Lucida Grande" w:hAnsi="Lucida Grande" w:cs="Lucida Grande"/>
      <w:sz w:val="18"/>
      <w:szCs w:val="18"/>
    </w:rPr>
  </w:style>
  <w:style w:type="paragraph" w:styleId="ListParagraph">
    <w:name w:val="List Paragraph"/>
    <w:basedOn w:val="Normal"/>
    <w:uiPriority w:val="34"/>
    <w:qFormat/>
    <w:rsid w:val="00d715ac"/>
    <w:pPr>
      <w:spacing w:lineRule="auto" w:line="259" w:before="0" w:after="160"/>
      <w:ind w:left="720" w:hanging="0"/>
      <w:contextualSpacing/>
    </w:pPr>
    <w:rPr>
      <w:rFonts w:ascii="Calibri" w:hAnsi="Calibri" w:eastAsia="Calibri" w:cs="Times New Roman"/>
      <w:sz w:val="22"/>
      <w:szCs w:val="22"/>
      <w:lang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tteson.com/Markov" TargetMode="External"/><Relationship Id="rId3" Type="http://schemas.openxmlformats.org/officeDocument/2006/relationships/hyperlink" Target="tel:212-998-4980" TargetMode="External"/><Relationship Id="rId4" Type="http://schemas.openxmlformats.org/officeDocument/2006/relationships/hyperlink" Target="mailto:mosescsd@nyu.edu" TargetMode="External"/><Relationship Id="rId5" Type="http://schemas.openxmlformats.org/officeDocument/2006/relationships/hyperlink" Target="http://www.nyu.edu/csd"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LibreOffice/6.0.6.2$Linux_X86_64 LibreOffice_project/00m0$Build-2</Application>
  <Pages>4</Pages>
  <Words>890</Words>
  <Characters>5150</Characters>
  <CharactersWithSpaces>6017</CharactersWithSpaces>
  <Paragraphs>67</Paragraphs>
  <Company>Polytechnic Institute of NYU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2018-09-23T15:30:00Z</dcterms:created>
  <dc:creator>Kristen Day</dc:creator>
  <dc:description/>
  <dc:language>en-US</dc:language>
  <cp:lastModifiedBy/>
  <dcterms:modified xsi:type="dcterms:W3CDTF">2018-10-31T09:54:14Z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Polytechnic Institute of NYU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