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25" w:rsidRDefault="00440925" w:rsidP="00440925">
      <w:bookmarkStart w:id="0" w:name="_GoBack"/>
      <w:bookmarkEnd w:id="0"/>
    </w:p>
    <w:p w:rsidR="00440925" w:rsidRPr="00440925" w:rsidRDefault="0086075F" w:rsidP="00440925">
      <w:pPr>
        <w:autoSpaceDE w:val="0"/>
        <w:autoSpaceDN w:val="0"/>
        <w:adjustRightInd w:val="0"/>
        <w:jc w:val="center"/>
        <w:rPr>
          <w:rFonts w:ascii="TimesNewRoman" w:hAnsi="TimesNewRoman" w:cs="TimesNewRoman"/>
          <w:b/>
          <w:color w:val="000000"/>
          <w:sz w:val="28"/>
          <w:szCs w:val="28"/>
        </w:rPr>
      </w:pPr>
      <w:r w:rsidRPr="00440925">
        <w:rPr>
          <w:rFonts w:ascii="TimesNewRoman" w:hAnsi="TimesNewRoman" w:cs="TimesNewRoman"/>
          <w:b/>
          <w:color w:val="000000"/>
          <w:sz w:val="28"/>
          <w:szCs w:val="28"/>
        </w:rPr>
        <w:t xml:space="preserve">Polytechnic Institute of New York University </w:t>
      </w:r>
    </w:p>
    <w:p w:rsidR="00440925" w:rsidRPr="00EE2210" w:rsidRDefault="0086075F" w:rsidP="00440925">
      <w:pPr>
        <w:autoSpaceDE w:val="0"/>
        <w:autoSpaceDN w:val="0"/>
        <w:adjustRightInd w:val="0"/>
        <w:jc w:val="center"/>
        <w:rPr>
          <w:rFonts w:ascii="TimesNewRoman" w:hAnsi="TimesNewRoman" w:cs="TimesNewRoman"/>
          <w:color w:val="000000"/>
        </w:rPr>
      </w:pPr>
      <w:r>
        <w:rPr>
          <w:rFonts w:ascii="TimesNewRoman" w:hAnsi="TimesNewRoman" w:cs="TimesNewRoman"/>
          <w:color w:val="333399"/>
        </w:rPr>
        <w:t>[Name of Department]</w:t>
      </w:r>
    </w:p>
    <w:p w:rsidR="00440925" w:rsidRPr="00017D54" w:rsidRDefault="0086075F" w:rsidP="00440925">
      <w:pPr>
        <w:autoSpaceDE w:val="0"/>
        <w:autoSpaceDN w:val="0"/>
        <w:adjustRightInd w:val="0"/>
        <w:jc w:val="center"/>
        <w:rPr>
          <w:rFonts w:ascii="TimesNewRoman" w:hAnsi="TimesNewRoman" w:cs="TimesNewRoman"/>
          <w:color w:val="000000"/>
          <w:sz w:val="20"/>
          <w:szCs w:val="20"/>
        </w:rPr>
      </w:pPr>
      <w:r w:rsidRPr="000D7F93">
        <w:rPr>
          <w:rFonts w:ascii="TimesNewRoman" w:hAnsi="TimesNewRoman" w:cs="TimesNewRoman"/>
          <w:color w:val="000000"/>
        </w:rPr>
        <w:t xml:space="preserve">Course Outline </w:t>
      </w:r>
      <w:r w:rsidRPr="00EE2210">
        <w:rPr>
          <w:rFonts w:ascii="TimesNewRoman" w:hAnsi="TimesNewRoman" w:cs="TimesNewRoman"/>
          <w:color w:val="333399"/>
        </w:rPr>
        <w:t>[</w:t>
      </w:r>
      <w:r w:rsidR="00B31F65">
        <w:rPr>
          <w:rFonts w:ascii="TimesNewRoman" w:hAnsi="TimesNewRoman" w:cs="TimesNewRoman"/>
          <w:color w:val="333399"/>
        </w:rPr>
        <w:t>6491</w:t>
      </w:r>
      <w:r w:rsidRPr="00EE2210">
        <w:rPr>
          <w:rFonts w:ascii="TimesNewRoman" w:hAnsi="TimesNewRoman" w:cs="TimesNewRoman"/>
          <w:color w:val="333399"/>
        </w:rPr>
        <w:t>] [</w:t>
      </w:r>
      <w:r w:rsidR="00B31F65" w:rsidRPr="00B31F65">
        <w:rPr>
          <w:rFonts w:cs="TimesNewRoman,Bold"/>
          <w:b/>
          <w:bCs/>
          <w:color w:val="333399"/>
        </w:rPr>
        <w:t>Cre</w:t>
      </w:r>
      <w:r w:rsidR="00B31F65">
        <w:rPr>
          <w:rFonts w:cs="TimesNewRoman,Bold"/>
          <w:b/>
          <w:bCs/>
          <w:color w:val="333399"/>
        </w:rPr>
        <w:t>dit Derivatives and Credit Risk</w:t>
      </w:r>
      <w:r w:rsidRPr="00EE2210">
        <w:rPr>
          <w:rFonts w:ascii="TimesNewRoman" w:hAnsi="TimesNewRoman" w:cs="TimesNewRoman"/>
          <w:color w:val="333399"/>
        </w:rPr>
        <w:t>]</w:t>
      </w:r>
    </w:p>
    <w:p w:rsidR="00440925" w:rsidRPr="00EE2210" w:rsidRDefault="0086075F" w:rsidP="00440925">
      <w:pPr>
        <w:autoSpaceDE w:val="0"/>
        <w:autoSpaceDN w:val="0"/>
        <w:adjustRightInd w:val="0"/>
        <w:jc w:val="center"/>
        <w:rPr>
          <w:rFonts w:ascii="TimesNewRoman" w:hAnsi="TimesNewRoman" w:cs="TimesNewRoman"/>
          <w:color w:val="333399"/>
          <w:sz w:val="20"/>
          <w:szCs w:val="20"/>
        </w:rPr>
      </w:pPr>
      <w:r>
        <w:rPr>
          <w:rFonts w:ascii="TimesNewRoman,Bold" w:hAnsi="TimesNewRoman,Bold" w:cs="TimesNewRoman,Bold"/>
          <w:b/>
          <w:bCs/>
          <w:color w:val="333399"/>
        </w:rPr>
        <w:t>[</w:t>
      </w:r>
      <w:r w:rsidR="00B31F65">
        <w:rPr>
          <w:rFonts w:ascii="TimesNewRoman,Bold" w:hAnsi="TimesNewRoman,Bold" w:cs="TimesNewRoman,Bold"/>
          <w:b/>
          <w:bCs/>
          <w:color w:val="333399"/>
        </w:rPr>
        <w:t>Q4</w:t>
      </w:r>
      <w:r>
        <w:rPr>
          <w:rFonts w:ascii="TimesNewRoman,Bold" w:hAnsi="TimesNewRoman,Bold" w:cs="TimesNewRoman,Bold"/>
          <w:b/>
          <w:bCs/>
          <w:color w:val="333399"/>
        </w:rPr>
        <w:t>] [</w:t>
      </w:r>
      <w:r w:rsidR="00B31F65">
        <w:rPr>
          <w:rFonts w:ascii="TimesNewRoman,Bold" w:hAnsi="TimesNewRoman,Bold" w:cs="TimesNewRoman,Bold"/>
          <w:b/>
          <w:bCs/>
          <w:color w:val="333399"/>
        </w:rPr>
        <w:t>2015</w:t>
      </w:r>
      <w:r>
        <w:rPr>
          <w:rFonts w:ascii="TimesNewRoman,Bold" w:hAnsi="TimesNewRoman,Bold" w:cs="TimesNewRoman,Bold"/>
          <w:b/>
          <w:bCs/>
          <w:color w:val="333399"/>
        </w:rPr>
        <w:t>]</w:t>
      </w:r>
    </w:p>
    <w:p w:rsidR="00440925" w:rsidRPr="000D7F93" w:rsidRDefault="0086075F" w:rsidP="00440925">
      <w:pPr>
        <w:autoSpaceDE w:val="0"/>
        <w:autoSpaceDN w:val="0"/>
        <w:adjustRightInd w:val="0"/>
        <w:jc w:val="center"/>
        <w:rPr>
          <w:rFonts w:ascii="TimesNewRoman" w:hAnsi="TimesNewRoman" w:cs="TimesNewRoman"/>
          <w:color w:val="000000"/>
          <w:sz w:val="20"/>
          <w:szCs w:val="20"/>
        </w:rPr>
      </w:pPr>
      <w:r>
        <w:rPr>
          <w:rFonts w:ascii="TimesNewRoman,Bold" w:hAnsi="TimesNewRoman,Bold" w:cs="TimesNewRoman,Bold"/>
          <w:b/>
          <w:bCs/>
          <w:color w:val="000000"/>
        </w:rPr>
        <w:t xml:space="preserve">Professor </w:t>
      </w:r>
      <w:r w:rsidR="00CF2BD9">
        <w:rPr>
          <w:rFonts w:ascii="TimesNewRoman,Bold" w:hAnsi="TimesNewRoman,Bold" w:cs="TimesNewRoman,Bold"/>
          <w:b/>
          <w:bCs/>
          <w:color w:val="333399"/>
        </w:rPr>
        <w:t>Frederic Siboulet</w:t>
      </w:r>
    </w:p>
    <w:p w:rsidR="00440925" w:rsidRPr="000D7F93" w:rsidRDefault="00CF2BD9" w:rsidP="00440925">
      <w:pPr>
        <w:autoSpaceDE w:val="0"/>
        <w:autoSpaceDN w:val="0"/>
        <w:adjustRightInd w:val="0"/>
        <w:jc w:val="center"/>
        <w:rPr>
          <w:rFonts w:ascii="TimesNewRoman" w:hAnsi="TimesNewRoman" w:cs="TimesNewRoman"/>
          <w:color w:val="000000"/>
          <w:sz w:val="20"/>
          <w:szCs w:val="20"/>
        </w:rPr>
      </w:pPr>
      <w:r>
        <w:rPr>
          <w:rFonts w:ascii="TimesNewRoman" w:hAnsi="TimesNewRoman" w:cs="TimesNewRoman"/>
          <w:color w:val="333399"/>
        </w:rPr>
        <w:t xml:space="preserve">Monday 18:00 </w:t>
      </w:r>
      <w:proofErr w:type="gramStart"/>
      <w:r>
        <w:rPr>
          <w:rFonts w:ascii="TimesNewRoman" w:hAnsi="TimesNewRoman" w:cs="TimesNewRoman"/>
          <w:color w:val="333399"/>
        </w:rPr>
        <w:t xml:space="preserve">EST </w:t>
      </w:r>
      <w:r w:rsidR="0086075F" w:rsidRPr="00D809C8">
        <w:rPr>
          <w:rFonts w:ascii="TimesNewRoman" w:hAnsi="TimesNewRoman" w:cs="TimesNewRoman"/>
          <w:color w:val="000000"/>
        </w:rPr>
        <w:t>;</w:t>
      </w:r>
      <w:proofErr w:type="gramEnd"/>
      <w:r w:rsidR="0086075F" w:rsidRPr="00D809C8">
        <w:rPr>
          <w:rFonts w:ascii="TimesNewRoman" w:hAnsi="TimesNewRoman" w:cs="TimesNewRoman"/>
          <w:color w:val="000000"/>
        </w:rPr>
        <w:t xml:space="preserve"> </w:t>
      </w:r>
      <w:r w:rsidR="0086075F">
        <w:rPr>
          <w:rFonts w:ascii="TimesNewRoman" w:hAnsi="TimesNewRoman" w:cs="TimesNewRoman"/>
          <w:color w:val="333399"/>
        </w:rPr>
        <w:t>[Building], [Room #]</w:t>
      </w:r>
    </w:p>
    <w:p w:rsidR="00440925" w:rsidRDefault="00440925" w:rsidP="00440925">
      <w:pPr>
        <w:autoSpaceDE w:val="0"/>
        <w:autoSpaceDN w:val="0"/>
        <w:adjustRightInd w:val="0"/>
        <w:rPr>
          <w:rFonts w:ascii="TimesNewRoman" w:hAnsi="TimesNewRoman" w:cs="TimesNewRoman"/>
          <w:color w:val="000000"/>
        </w:rPr>
      </w:pPr>
    </w:p>
    <w:p w:rsidR="00440925" w:rsidRPr="000D7F93" w:rsidRDefault="0086075F" w:rsidP="00440925">
      <w:pPr>
        <w:autoSpaceDE w:val="0"/>
        <w:autoSpaceDN w:val="0"/>
        <w:adjustRightInd w:val="0"/>
        <w:rPr>
          <w:rFonts w:ascii="TimesNewRoman" w:hAnsi="TimesNewRoman" w:cs="TimesNewRoman"/>
          <w:color w:val="000000"/>
          <w:sz w:val="20"/>
          <w:szCs w:val="20"/>
        </w:rPr>
      </w:pPr>
      <w:r w:rsidRPr="000D7F93">
        <w:rPr>
          <w:rFonts w:ascii="TimesNewRoman" w:hAnsi="TimesNewRoman" w:cs="TimesNewRoman"/>
          <w:color w:val="000000"/>
        </w:rPr>
        <w:t xml:space="preserve">To contact professor: </w:t>
      </w:r>
      <w:r>
        <w:rPr>
          <w:rFonts w:ascii="TimesNewRoman" w:hAnsi="TimesNewRoman" w:cs="TimesNewRoman"/>
          <w:color w:val="000000"/>
        </w:rPr>
        <w:tab/>
      </w:r>
      <w:r w:rsidR="00CF2BD9">
        <w:rPr>
          <w:rFonts w:ascii="TimesNewRoman" w:hAnsi="TimesNewRoman" w:cs="TimesNewRoman"/>
          <w:color w:val="333399"/>
          <w:u w:val="single"/>
        </w:rPr>
        <w:t>fsiboulet@nyu.edu</w:t>
      </w:r>
    </w:p>
    <w:p w:rsidR="00440925" w:rsidRPr="000D7F93" w:rsidRDefault="0086075F" w:rsidP="00440925">
      <w:pPr>
        <w:autoSpaceDE w:val="0"/>
        <w:autoSpaceDN w:val="0"/>
        <w:adjustRightInd w:val="0"/>
        <w:ind w:left="1440" w:firstLine="720"/>
        <w:rPr>
          <w:rFonts w:ascii="TimesNewRoman" w:hAnsi="TimesNewRoman" w:cs="TimesNewRoman"/>
          <w:color w:val="000000"/>
          <w:sz w:val="20"/>
          <w:szCs w:val="20"/>
        </w:rPr>
      </w:pPr>
      <w:r>
        <w:rPr>
          <w:rFonts w:ascii="TimesNewRoman" w:hAnsi="TimesNewRoman" w:cs="TimesNewRoman"/>
          <w:color w:val="333399"/>
        </w:rPr>
        <w:t>[Building], [Room #]</w:t>
      </w:r>
    </w:p>
    <w:p w:rsidR="00440925" w:rsidRPr="000D7F93" w:rsidRDefault="0086075F" w:rsidP="00440925">
      <w:pPr>
        <w:autoSpaceDE w:val="0"/>
        <w:autoSpaceDN w:val="0"/>
        <w:adjustRightInd w:val="0"/>
        <w:ind w:left="1440" w:firstLine="720"/>
        <w:rPr>
          <w:rFonts w:ascii="TimesNewRoman" w:hAnsi="TimesNewRoman" w:cs="TimesNewRoman"/>
          <w:color w:val="000000"/>
          <w:sz w:val="20"/>
          <w:szCs w:val="20"/>
        </w:rPr>
      </w:pPr>
      <w:r w:rsidRPr="000D7F93">
        <w:rPr>
          <w:rFonts w:ascii="TimesNewRoman" w:hAnsi="TimesNewRoman" w:cs="TimesNewRoman"/>
          <w:color w:val="000000"/>
        </w:rPr>
        <w:t xml:space="preserve">Phone: </w:t>
      </w:r>
      <w:r w:rsidR="00B31F65">
        <w:rPr>
          <w:rFonts w:ascii="TimesNewRoman" w:hAnsi="TimesNewRoman" w:cs="TimesNewRoman"/>
          <w:color w:val="333399"/>
        </w:rPr>
        <w:t>646 244 462</w:t>
      </w:r>
    </w:p>
    <w:p w:rsidR="00440925" w:rsidRPr="000D7F93" w:rsidRDefault="0086075F" w:rsidP="00440925">
      <w:pPr>
        <w:autoSpaceDE w:val="0"/>
        <w:autoSpaceDN w:val="0"/>
        <w:adjustRightInd w:val="0"/>
        <w:ind w:left="1440" w:firstLine="720"/>
        <w:rPr>
          <w:rFonts w:ascii="TimesNewRoman" w:hAnsi="TimesNewRoman" w:cs="TimesNewRoman"/>
          <w:color w:val="000000"/>
          <w:sz w:val="20"/>
          <w:szCs w:val="20"/>
        </w:rPr>
      </w:pPr>
      <w:r w:rsidRPr="0060734F">
        <w:rPr>
          <w:rFonts w:ascii="TimesNewRoman" w:hAnsi="TimesNewRoman" w:cs="TimesNewRoman"/>
          <w:color w:val="000000"/>
        </w:rPr>
        <w:t>Office hours: by appointment</w:t>
      </w:r>
      <w:r w:rsidRPr="000D7F93">
        <w:rPr>
          <w:rFonts w:ascii="TimesNewRoman" w:hAnsi="TimesNewRoman" w:cs="TimesNewRoman"/>
          <w:color w:val="000000"/>
        </w:rPr>
        <w:t xml:space="preserve"> </w:t>
      </w:r>
    </w:p>
    <w:p w:rsidR="00440925" w:rsidRDefault="00440925" w:rsidP="00440925">
      <w:pPr>
        <w:autoSpaceDE w:val="0"/>
        <w:autoSpaceDN w:val="0"/>
        <w:adjustRightInd w:val="0"/>
        <w:rPr>
          <w:rFonts w:ascii="TimesNewRoman" w:hAnsi="TimesNewRoman" w:cs="TimesNewRoman"/>
          <w:color w:val="000000"/>
          <w:u w:val="single"/>
        </w:rPr>
      </w:pPr>
    </w:p>
    <w:p w:rsidR="00440925" w:rsidRDefault="0086075F" w:rsidP="00440925">
      <w:pPr>
        <w:autoSpaceDE w:val="0"/>
        <w:autoSpaceDN w:val="0"/>
        <w:adjustRightInd w:val="0"/>
        <w:rPr>
          <w:rFonts w:ascii="TimesNewRoman" w:hAnsi="TimesNewRoman" w:cs="TimesNewRoman"/>
          <w:u w:val="single"/>
        </w:rPr>
      </w:pPr>
      <w:r w:rsidRPr="00E94A7D">
        <w:rPr>
          <w:rFonts w:ascii="TimesNewRoman" w:hAnsi="TimesNewRoman" w:cs="TimesNewRoman"/>
          <w:u w:val="single"/>
        </w:rPr>
        <w:t xml:space="preserve">Course Pre-requisites </w:t>
      </w:r>
    </w:p>
    <w:p w:rsidR="00E94A7D" w:rsidRPr="00E94A7D" w:rsidRDefault="00E94A7D" w:rsidP="00440925">
      <w:pPr>
        <w:autoSpaceDE w:val="0"/>
        <w:autoSpaceDN w:val="0"/>
        <w:adjustRightInd w:val="0"/>
        <w:rPr>
          <w:rFonts w:ascii="TimesNewRoman" w:hAnsi="TimesNewRoman" w:cs="TimesNewRoman"/>
          <w:u w:val="single"/>
        </w:rPr>
      </w:pPr>
    </w:p>
    <w:p w:rsidR="00E94A7D" w:rsidRPr="00E94A7D" w:rsidRDefault="00E94A7D" w:rsidP="00E94A7D">
      <w:pPr>
        <w:autoSpaceDE w:val="0"/>
        <w:autoSpaceDN w:val="0"/>
        <w:adjustRightInd w:val="0"/>
        <w:jc w:val="both"/>
        <w:rPr>
          <w:rFonts w:ascii="TimesNewRoman" w:hAnsi="TimesNewRoman"/>
        </w:rPr>
      </w:pPr>
      <w:proofErr w:type="gramStart"/>
      <w:r w:rsidRPr="00E94A7D">
        <w:rPr>
          <w:rFonts w:ascii="TimesNewRoman" w:hAnsi="TimesNewRoman"/>
        </w:rPr>
        <w:t>Basic understanding of interest rates, stochastic calculus, and simple derivative pricing (e.g. Black and Scholes).</w:t>
      </w:r>
      <w:proofErr w:type="gramEnd"/>
    </w:p>
    <w:p w:rsidR="00E94A7D" w:rsidRPr="00E94A7D" w:rsidRDefault="00E94A7D" w:rsidP="00440925">
      <w:pPr>
        <w:autoSpaceDE w:val="0"/>
        <w:autoSpaceDN w:val="0"/>
        <w:adjustRightInd w:val="0"/>
        <w:rPr>
          <w:rFonts w:ascii="TimesNewRoman" w:hAnsi="TimesNewRoman" w:cs="TimesNewRoman"/>
          <w:sz w:val="20"/>
          <w:szCs w:val="20"/>
        </w:rPr>
      </w:pPr>
    </w:p>
    <w:p w:rsidR="00440925" w:rsidRPr="00E94A7D" w:rsidRDefault="00440925" w:rsidP="00440925">
      <w:pPr>
        <w:autoSpaceDE w:val="0"/>
        <w:autoSpaceDN w:val="0"/>
        <w:adjustRightInd w:val="0"/>
        <w:rPr>
          <w:rFonts w:ascii="TimesNewRoman" w:hAnsi="TimesNewRoman" w:cs="TimesNewRoman"/>
          <w:u w:val="single"/>
        </w:rPr>
      </w:pPr>
    </w:p>
    <w:p w:rsidR="00B31F65" w:rsidRPr="00E94A7D" w:rsidRDefault="0086075F" w:rsidP="00440925">
      <w:pPr>
        <w:autoSpaceDE w:val="0"/>
        <w:autoSpaceDN w:val="0"/>
        <w:adjustRightInd w:val="0"/>
        <w:rPr>
          <w:rFonts w:ascii="TimesNewRoman" w:hAnsi="TimesNewRoman" w:cs="TimesNewRoman"/>
        </w:rPr>
      </w:pPr>
      <w:r w:rsidRPr="00E94A7D">
        <w:rPr>
          <w:rFonts w:ascii="TimesNewRoman" w:hAnsi="TimesNewRoman" w:cs="TimesNewRoman"/>
          <w:u w:val="single"/>
        </w:rPr>
        <w:t xml:space="preserve">Course Description </w:t>
      </w:r>
      <w:r w:rsidR="00DB1EA8" w:rsidRPr="00E94A7D">
        <w:rPr>
          <w:rFonts w:ascii="TimesNewRoman" w:hAnsi="TimesNewRoman" w:cs="TimesNewRoman"/>
        </w:rPr>
        <w:t xml:space="preserve"> </w:t>
      </w:r>
    </w:p>
    <w:p w:rsidR="00B31F65" w:rsidRPr="00E94A7D" w:rsidRDefault="00B31F65" w:rsidP="00440925">
      <w:pPr>
        <w:autoSpaceDE w:val="0"/>
        <w:autoSpaceDN w:val="0"/>
        <w:adjustRightInd w:val="0"/>
        <w:rPr>
          <w:rFonts w:ascii="TimesNewRoman" w:hAnsi="TimesNewRoman" w:cs="TimesNewRoman"/>
        </w:rPr>
      </w:pPr>
    </w:p>
    <w:p w:rsidR="00440925" w:rsidRPr="00E94A7D" w:rsidRDefault="00CF2BD9" w:rsidP="00440925">
      <w:pPr>
        <w:autoSpaceDE w:val="0"/>
        <w:autoSpaceDN w:val="0"/>
        <w:adjustRightInd w:val="0"/>
        <w:rPr>
          <w:rFonts w:ascii="TimesNewRoman" w:hAnsi="TimesNewRoman" w:cs="TimesNewRoman"/>
          <w:u w:val="single"/>
        </w:rPr>
      </w:pPr>
      <w:r w:rsidRPr="00E94A7D">
        <w:rPr>
          <w:rFonts w:ascii="TimesNewRoman" w:hAnsi="TimesNewRoman" w:cs="TimesNewRoman"/>
        </w:rPr>
        <w:t xml:space="preserve">The course gives a high level understanding of </w:t>
      </w:r>
      <w:r w:rsidR="00B31F65" w:rsidRPr="00E94A7D">
        <w:rPr>
          <w:rFonts w:ascii="TimesNewRoman" w:hAnsi="TimesNewRoman" w:cs="TimesNewRoman"/>
        </w:rPr>
        <w:t xml:space="preserve">credit instruments, from a qualitative and quantitative point of view, and specifically for credit derivatives and credit risk. It introduces structural and intensity models, structured products, how credit is priced and risk managed in a deterministic and stochastic framework. Also explain the roles of market participants, the new market structure with margining, RWA and CVA, and the clearing of derivatives. </w:t>
      </w:r>
    </w:p>
    <w:p w:rsidR="00440925" w:rsidRPr="00E94A7D" w:rsidRDefault="00440925" w:rsidP="00440925">
      <w:pPr>
        <w:autoSpaceDE w:val="0"/>
        <w:autoSpaceDN w:val="0"/>
        <w:adjustRightInd w:val="0"/>
        <w:jc w:val="both"/>
        <w:rPr>
          <w:rFonts w:ascii="TimesNewRoman" w:hAnsi="TimesNewRoman" w:cs="TimesNewRoman"/>
        </w:rPr>
      </w:pPr>
    </w:p>
    <w:p w:rsidR="00CF2BD9" w:rsidRPr="00E94A7D" w:rsidRDefault="0086075F" w:rsidP="00440925">
      <w:pPr>
        <w:autoSpaceDE w:val="0"/>
        <w:autoSpaceDN w:val="0"/>
        <w:adjustRightInd w:val="0"/>
        <w:jc w:val="both"/>
        <w:rPr>
          <w:rFonts w:ascii="TimesNewRoman" w:hAnsi="TimesNewRoman" w:cs="TimesNewRoman"/>
          <w:u w:val="single"/>
        </w:rPr>
      </w:pPr>
      <w:r w:rsidRPr="00E94A7D">
        <w:rPr>
          <w:rFonts w:ascii="TimesNewRoman" w:hAnsi="TimesNewRoman" w:cs="TimesNewRoman"/>
          <w:u w:val="single"/>
        </w:rPr>
        <w:t>Course Objectives</w:t>
      </w:r>
    </w:p>
    <w:p w:rsidR="00B31F65" w:rsidRPr="00E94A7D" w:rsidRDefault="00B31F65" w:rsidP="00B31F65">
      <w:pPr>
        <w:autoSpaceDE w:val="0"/>
        <w:autoSpaceDN w:val="0"/>
        <w:adjustRightInd w:val="0"/>
        <w:jc w:val="both"/>
        <w:rPr>
          <w:rFonts w:ascii="TimesNewRoman" w:hAnsi="TimesNewRoman" w:cs="TimesNewRoman"/>
          <w:u w:val="single"/>
        </w:rPr>
      </w:pPr>
    </w:p>
    <w:p w:rsidR="00E94A7D" w:rsidRPr="00E94A7D" w:rsidRDefault="00E94A7D" w:rsidP="00B31F65">
      <w:pPr>
        <w:autoSpaceDE w:val="0"/>
        <w:autoSpaceDN w:val="0"/>
        <w:adjustRightInd w:val="0"/>
        <w:jc w:val="both"/>
        <w:rPr>
          <w:rFonts w:ascii="TimesNewRoman" w:hAnsi="TimesNewRoman" w:cs="TimesNewRoman"/>
        </w:rPr>
      </w:pPr>
      <w:r w:rsidRPr="00E94A7D">
        <w:rPr>
          <w:rFonts w:ascii="TimesNewRoman" w:hAnsi="TimesNewRoman" w:cs="TimesNewRoman"/>
        </w:rPr>
        <w:t xml:space="preserve">Understanding the world of credit, market participants, their roles, </w:t>
      </w:r>
      <w:proofErr w:type="gramStart"/>
      <w:r w:rsidRPr="00E94A7D">
        <w:rPr>
          <w:rFonts w:ascii="TimesNewRoman" w:hAnsi="TimesNewRoman" w:cs="TimesNewRoman"/>
        </w:rPr>
        <w:t>instrum</w:t>
      </w:r>
      <w:r>
        <w:rPr>
          <w:rFonts w:ascii="TimesNewRoman" w:hAnsi="TimesNewRoman" w:cs="TimesNewRoman"/>
        </w:rPr>
        <w:t>e</w:t>
      </w:r>
      <w:r w:rsidRPr="00E94A7D">
        <w:rPr>
          <w:rFonts w:ascii="TimesNewRoman" w:hAnsi="TimesNewRoman" w:cs="TimesNewRoman"/>
        </w:rPr>
        <w:t>nts</w:t>
      </w:r>
      <w:proofErr w:type="gramEnd"/>
      <w:r w:rsidRPr="00E94A7D">
        <w:rPr>
          <w:rFonts w:ascii="TimesNewRoman" w:hAnsi="TimesNewRoman" w:cs="TimesNewRoman"/>
        </w:rPr>
        <w:t xml:space="preserve"> from simple corporate bonds or credit </w:t>
      </w:r>
      <w:proofErr w:type="spellStart"/>
      <w:r w:rsidRPr="00E94A7D">
        <w:rPr>
          <w:rFonts w:ascii="TimesNewRoman" w:hAnsi="TimesNewRoman" w:cs="TimesNewRoman"/>
        </w:rPr>
        <w:t>defult</w:t>
      </w:r>
      <w:proofErr w:type="spellEnd"/>
      <w:r w:rsidRPr="00E94A7D">
        <w:rPr>
          <w:rFonts w:ascii="TimesNewRoman" w:hAnsi="TimesNewRoman" w:cs="TimesNewRoman"/>
        </w:rPr>
        <w:t xml:space="preserve"> swaps to complex structured products. </w:t>
      </w:r>
    </w:p>
    <w:p w:rsidR="00E94A7D" w:rsidRDefault="00E94A7D" w:rsidP="00B31F65">
      <w:pPr>
        <w:autoSpaceDE w:val="0"/>
        <w:autoSpaceDN w:val="0"/>
        <w:adjustRightInd w:val="0"/>
        <w:jc w:val="both"/>
        <w:rPr>
          <w:rFonts w:ascii="TimesNewRoman" w:hAnsi="TimesNewRoman" w:cs="TimesNewRoman"/>
        </w:rPr>
      </w:pPr>
    </w:p>
    <w:p w:rsidR="00E94A7D" w:rsidRPr="00E94A7D" w:rsidRDefault="00E94A7D" w:rsidP="00B31F65">
      <w:pPr>
        <w:autoSpaceDE w:val="0"/>
        <w:autoSpaceDN w:val="0"/>
        <w:adjustRightInd w:val="0"/>
        <w:jc w:val="both"/>
        <w:rPr>
          <w:rFonts w:ascii="TimesNewRoman" w:hAnsi="TimesNewRoman" w:cs="TimesNewRoman"/>
        </w:rPr>
      </w:pPr>
      <w:r w:rsidRPr="00E94A7D">
        <w:rPr>
          <w:rFonts w:ascii="TimesNewRoman" w:hAnsi="TimesNewRoman" w:cs="TimesNewRoman"/>
        </w:rPr>
        <w:t>Ability to price credit derivatives with Merton and intensity models</w:t>
      </w:r>
    </w:p>
    <w:p w:rsidR="00E94A7D" w:rsidRPr="00E94A7D" w:rsidRDefault="00E94A7D" w:rsidP="00B31F65">
      <w:pPr>
        <w:autoSpaceDE w:val="0"/>
        <w:autoSpaceDN w:val="0"/>
        <w:adjustRightInd w:val="0"/>
        <w:jc w:val="both"/>
        <w:rPr>
          <w:rFonts w:ascii="TimesNewRoman" w:hAnsi="TimesNewRoman" w:cs="TimesNewRoman"/>
          <w:u w:val="single"/>
        </w:rPr>
      </w:pPr>
    </w:p>
    <w:p w:rsidR="00E94A7D" w:rsidRDefault="0086075F" w:rsidP="00E94A7D">
      <w:pPr>
        <w:autoSpaceDE w:val="0"/>
        <w:autoSpaceDN w:val="0"/>
        <w:adjustRightInd w:val="0"/>
        <w:rPr>
          <w:rFonts w:ascii="TimesNewRoman" w:hAnsi="TimesNewRoman" w:cs="TimesNewRoman"/>
          <w:sz w:val="20"/>
          <w:szCs w:val="20"/>
        </w:rPr>
      </w:pPr>
      <w:r w:rsidRPr="00E94A7D">
        <w:rPr>
          <w:rFonts w:ascii="TimesNewRoman" w:hAnsi="TimesNewRoman" w:cs="TimesNewRoman"/>
          <w:u w:val="single"/>
        </w:rPr>
        <w:t xml:space="preserve">Course Structure </w:t>
      </w:r>
    </w:p>
    <w:p w:rsidR="00E94A7D" w:rsidRDefault="00E94A7D" w:rsidP="00E94A7D">
      <w:pPr>
        <w:autoSpaceDE w:val="0"/>
        <w:autoSpaceDN w:val="0"/>
        <w:adjustRightInd w:val="0"/>
        <w:rPr>
          <w:rFonts w:ascii="TimesNewRoman" w:hAnsi="TimesNewRoman" w:cs="TimesNewRoman"/>
          <w:sz w:val="20"/>
          <w:szCs w:val="20"/>
        </w:rPr>
      </w:pPr>
    </w:p>
    <w:p w:rsidR="00440925" w:rsidRPr="00E94A7D" w:rsidRDefault="00CF2BD9" w:rsidP="00E94A7D">
      <w:pPr>
        <w:autoSpaceDE w:val="0"/>
        <w:autoSpaceDN w:val="0"/>
        <w:adjustRightInd w:val="0"/>
        <w:rPr>
          <w:rFonts w:ascii="TimesNewRoman" w:hAnsi="TimesNewRoman" w:cs="TimesNewRoman"/>
          <w:sz w:val="20"/>
          <w:szCs w:val="20"/>
        </w:rPr>
      </w:pPr>
      <w:r w:rsidRPr="00E94A7D">
        <w:rPr>
          <w:rFonts w:ascii="TimesNewRoman" w:hAnsi="TimesNewRoman" w:cs="TimesNewRoman"/>
        </w:rPr>
        <w:t xml:space="preserve">Structured presentations and </w:t>
      </w:r>
      <w:r w:rsidR="007B67B7" w:rsidRPr="00E94A7D">
        <w:rPr>
          <w:rFonts w:ascii="TimesNewRoman" w:hAnsi="TimesNewRoman" w:cs="TimesNewRoman"/>
        </w:rPr>
        <w:t xml:space="preserve">class </w:t>
      </w:r>
      <w:proofErr w:type="gramStart"/>
      <w:r w:rsidR="007B67B7" w:rsidRPr="00E94A7D">
        <w:rPr>
          <w:rFonts w:ascii="TimesNewRoman" w:hAnsi="TimesNewRoman" w:cs="TimesNewRoman"/>
        </w:rPr>
        <w:t>discussion  in</w:t>
      </w:r>
      <w:proofErr w:type="gramEnd"/>
      <w:r w:rsidR="007B67B7" w:rsidRPr="00E94A7D">
        <w:rPr>
          <w:rFonts w:ascii="TimesNewRoman" w:hAnsi="TimesNewRoman" w:cs="TimesNewRoman"/>
        </w:rPr>
        <w:t xml:space="preserve"> and around the presentation flow</w:t>
      </w:r>
    </w:p>
    <w:p w:rsidR="00CF2BD9" w:rsidRPr="00E94A7D" w:rsidRDefault="00CF2BD9" w:rsidP="00440925">
      <w:pPr>
        <w:autoSpaceDE w:val="0"/>
        <w:autoSpaceDN w:val="0"/>
        <w:adjustRightInd w:val="0"/>
        <w:rPr>
          <w:rFonts w:ascii="TimesNewRoman" w:hAnsi="TimesNewRoman" w:cs="TimesNewRoman"/>
          <w:u w:val="single"/>
        </w:rPr>
      </w:pPr>
    </w:p>
    <w:p w:rsidR="00440925" w:rsidRPr="00E94A7D" w:rsidRDefault="0086075F" w:rsidP="00440925">
      <w:pPr>
        <w:autoSpaceDE w:val="0"/>
        <w:autoSpaceDN w:val="0"/>
        <w:adjustRightInd w:val="0"/>
        <w:rPr>
          <w:rFonts w:ascii="TimesNewRoman" w:hAnsi="TimesNewRoman" w:cs="TimesNewRoman"/>
          <w:sz w:val="20"/>
          <w:szCs w:val="20"/>
        </w:rPr>
      </w:pPr>
      <w:r w:rsidRPr="00E94A7D">
        <w:rPr>
          <w:rFonts w:ascii="TimesNewRoman" w:hAnsi="TimesNewRoman" w:cs="TimesNewRoman"/>
          <w:u w:val="single"/>
        </w:rPr>
        <w:t xml:space="preserve">Readings </w:t>
      </w:r>
    </w:p>
    <w:p w:rsidR="00E94A7D" w:rsidRDefault="00E94A7D" w:rsidP="00440925">
      <w:pPr>
        <w:autoSpaceDE w:val="0"/>
        <w:autoSpaceDN w:val="0"/>
        <w:adjustRightInd w:val="0"/>
        <w:rPr>
          <w:rFonts w:ascii="TimesNewRoman" w:hAnsi="TimesNewRoman" w:cs="TimesNewRoman"/>
        </w:rPr>
      </w:pPr>
    </w:p>
    <w:p w:rsidR="007B67B7" w:rsidRPr="00E94A7D" w:rsidRDefault="0086075F" w:rsidP="00440925">
      <w:pPr>
        <w:autoSpaceDE w:val="0"/>
        <w:autoSpaceDN w:val="0"/>
        <w:adjustRightInd w:val="0"/>
        <w:rPr>
          <w:rFonts w:ascii="TimesNewRoman" w:hAnsi="TimesNewRoman" w:cs="TimesNewRoman"/>
        </w:rPr>
      </w:pPr>
      <w:r w:rsidRPr="00E94A7D">
        <w:rPr>
          <w:rFonts w:ascii="TimesNewRoman" w:hAnsi="TimesNewRoman" w:cs="TimesNewRoman"/>
        </w:rPr>
        <w:t xml:space="preserve">The required text for the course is: </w:t>
      </w:r>
    </w:p>
    <w:p w:rsidR="00B31F65" w:rsidRPr="00E94A7D" w:rsidRDefault="00B31F65" w:rsidP="00E94A7D">
      <w:pPr>
        <w:pStyle w:val="ListParagraph"/>
        <w:numPr>
          <w:ilvl w:val="0"/>
          <w:numId w:val="18"/>
        </w:numPr>
        <w:autoSpaceDE w:val="0"/>
        <w:autoSpaceDN w:val="0"/>
        <w:adjustRightInd w:val="0"/>
        <w:rPr>
          <w:rFonts w:cs="TimesNewRoman,Bold"/>
          <w:bCs/>
        </w:rPr>
      </w:pPr>
      <w:r w:rsidRPr="00E94A7D">
        <w:rPr>
          <w:rFonts w:cs="TimesNewRoman,Bold"/>
          <w:bCs/>
        </w:rPr>
        <w:t xml:space="preserve">Text book: Philipp </w:t>
      </w:r>
      <w:proofErr w:type="spellStart"/>
      <w:r w:rsidRPr="00E94A7D">
        <w:rPr>
          <w:rFonts w:cs="TimesNewRoman,Bold"/>
          <w:bCs/>
        </w:rPr>
        <w:t>Schonbucher</w:t>
      </w:r>
      <w:proofErr w:type="spellEnd"/>
      <w:r w:rsidRPr="00E94A7D">
        <w:rPr>
          <w:rFonts w:cs="TimesNewRoman,Bold"/>
          <w:bCs/>
        </w:rPr>
        <w:t>, Credit Derivatives Pricing Models.</w:t>
      </w:r>
    </w:p>
    <w:p w:rsidR="007B67B7" w:rsidRPr="00E94A7D" w:rsidRDefault="0086075F" w:rsidP="00440925">
      <w:pPr>
        <w:autoSpaceDE w:val="0"/>
        <w:autoSpaceDN w:val="0"/>
        <w:adjustRightInd w:val="0"/>
        <w:rPr>
          <w:rFonts w:ascii="TimesNewRoman" w:hAnsi="TimesNewRoman"/>
        </w:rPr>
      </w:pPr>
      <w:r w:rsidRPr="00E94A7D">
        <w:rPr>
          <w:rFonts w:ascii="TimesNewRoman" w:hAnsi="TimesNewRoman"/>
        </w:rPr>
        <w:t xml:space="preserve">An optional and recommended text is: </w:t>
      </w:r>
    </w:p>
    <w:p w:rsidR="007B67B7" w:rsidRPr="00E94A7D" w:rsidRDefault="007B67B7" w:rsidP="007B67B7">
      <w:pPr>
        <w:pStyle w:val="ListParagraph"/>
        <w:numPr>
          <w:ilvl w:val="0"/>
          <w:numId w:val="14"/>
        </w:numPr>
        <w:autoSpaceDE w:val="0"/>
        <w:autoSpaceDN w:val="0"/>
        <w:adjustRightInd w:val="0"/>
        <w:rPr>
          <w:rFonts w:ascii="TimesNewRoman" w:hAnsi="TimesNewRoman"/>
        </w:rPr>
      </w:pPr>
      <w:r w:rsidRPr="00E94A7D">
        <w:rPr>
          <w:rFonts w:ascii="TimesNewRoman" w:hAnsi="TimesNewRoman"/>
        </w:rPr>
        <w:t>Paul Wilmott</w:t>
      </w:r>
      <w:r w:rsidR="00E94A7D" w:rsidRPr="00E94A7D">
        <w:rPr>
          <w:rFonts w:ascii="TimesNewRoman" w:hAnsi="TimesNewRoman"/>
        </w:rPr>
        <w:t>,</w:t>
      </w:r>
      <w:r w:rsidRPr="00E94A7D">
        <w:rPr>
          <w:rFonts w:ascii="TimesNewRoman" w:hAnsi="TimesNewRoman"/>
        </w:rPr>
        <w:t xml:space="preserve"> on Quantitative Finance 3 Volume Set (2nd Edition)</w:t>
      </w:r>
    </w:p>
    <w:p w:rsidR="00440925" w:rsidRPr="00E94A7D" w:rsidRDefault="007B67B7" w:rsidP="007B67B7">
      <w:pPr>
        <w:pStyle w:val="ListParagraph"/>
        <w:numPr>
          <w:ilvl w:val="0"/>
          <w:numId w:val="14"/>
        </w:numPr>
        <w:autoSpaceDE w:val="0"/>
        <w:autoSpaceDN w:val="0"/>
        <w:adjustRightInd w:val="0"/>
        <w:rPr>
          <w:rFonts w:ascii="TimesNewRoman" w:hAnsi="TimesNewRoman" w:cs="TimesNewRoman"/>
          <w:sz w:val="20"/>
          <w:szCs w:val="20"/>
        </w:rPr>
      </w:pPr>
      <w:r w:rsidRPr="00E94A7D">
        <w:rPr>
          <w:rFonts w:ascii="TimesNewRoman" w:hAnsi="TimesNewRoman"/>
        </w:rPr>
        <w:softHyphen/>
        <w:t xml:space="preserve">Paul Wilmott </w:t>
      </w:r>
      <w:r w:rsidRPr="00E94A7D">
        <w:rPr>
          <w:iCs/>
          <w:lang w:val="en"/>
        </w:rPr>
        <w:t>Frequently Asked Questions in Quantitative Finance</w:t>
      </w:r>
      <w:r w:rsidRPr="00E94A7D">
        <w:rPr>
          <w:lang w:val="en"/>
        </w:rPr>
        <w:t xml:space="preserve"> (Wiley 2009)</w:t>
      </w:r>
    </w:p>
    <w:p w:rsidR="00440925" w:rsidRDefault="00440925" w:rsidP="00440925">
      <w:pPr>
        <w:autoSpaceDE w:val="0"/>
        <w:autoSpaceDN w:val="0"/>
        <w:adjustRightInd w:val="0"/>
        <w:rPr>
          <w:rFonts w:ascii="TimesNewRoman" w:hAnsi="TimesNewRoman"/>
          <w:u w:val="single"/>
        </w:rPr>
      </w:pPr>
    </w:p>
    <w:p w:rsidR="00E94A7D" w:rsidRDefault="00E94A7D" w:rsidP="00440925">
      <w:pPr>
        <w:autoSpaceDE w:val="0"/>
        <w:autoSpaceDN w:val="0"/>
        <w:adjustRightInd w:val="0"/>
        <w:rPr>
          <w:rFonts w:ascii="TimesNewRoman" w:hAnsi="TimesNewRoman"/>
          <w:u w:val="single"/>
        </w:rPr>
      </w:pPr>
    </w:p>
    <w:p w:rsidR="00E94A7D" w:rsidRDefault="00E94A7D" w:rsidP="00440925">
      <w:pPr>
        <w:autoSpaceDE w:val="0"/>
        <w:autoSpaceDN w:val="0"/>
        <w:adjustRightInd w:val="0"/>
        <w:rPr>
          <w:rFonts w:ascii="TimesNewRoman" w:hAnsi="TimesNewRoman"/>
          <w:u w:val="single"/>
        </w:rPr>
      </w:pPr>
    </w:p>
    <w:p w:rsidR="00E94A7D" w:rsidRDefault="00E94A7D" w:rsidP="00440925">
      <w:pPr>
        <w:autoSpaceDE w:val="0"/>
        <w:autoSpaceDN w:val="0"/>
        <w:adjustRightInd w:val="0"/>
        <w:rPr>
          <w:rFonts w:ascii="TimesNewRoman" w:hAnsi="TimesNewRoman"/>
          <w:u w:val="single"/>
        </w:rPr>
      </w:pPr>
    </w:p>
    <w:p w:rsidR="00E94A7D" w:rsidRPr="00E94A7D" w:rsidRDefault="00E94A7D" w:rsidP="00440925">
      <w:pPr>
        <w:autoSpaceDE w:val="0"/>
        <w:autoSpaceDN w:val="0"/>
        <w:adjustRightInd w:val="0"/>
        <w:rPr>
          <w:rFonts w:ascii="TimesNewRoman" w:hAnsi="TimesNewRoman"/>
          <w:u w:val="single"/>
        </w:rPr>
      </w:pPr>
    </w:p>
    <w:p w:rsidR="00440925" w:rsidRPr="00E94A7D" w:rsidRDefault="0086075F" w:rsidP="00440925">
      <w:pPr>
        <w:autoSpaceDE w:val="0"/>
        <w:autoSpaceDN w:val="0"/>
        <w:adjustRightInd w:val="0"/>
        <w:rPr>
          <w:rFonts w:ascii="TimesNewRoman" w:hAnsi="TimesNewRoman"/>
        </w:rPr>
      </w:pPr>
      <w:r w:rsidRPr="00E94A7D">
        <w:rPr>
          <w:rFonts w:ascii="TimesNewRoman" w:hAnsi="TimesNewRoman"/>
          <w:u w:val="single"/>
        </w:rPr>
        <w:lastRenderedPageBreak/>
        <w:t xml:space="preserve">Course requirements </w:t>
      </w:r>
    </w:p>
    <w:p w:rsidR="00440925" w:rsidRPr="00E94A7D" w:rsidRDefault="007B67B7" w:rsidP="007B67B7">
      <w:pPr>
        <w:pStyle w:val="ListParagraph"/>
        <w:numPr>
          <w:ilvl w:val="0"/>
          <w:numId w:val="14"/>
        </w:numPr>
        <w:autoSpaceDE w:val="0"/>
        <w:autoSpaceDN w:val="0"/>
        <w:adjustRightInd w:val="0"/>
        <w:jc w:val="both"/>
        <w:rPr>
          <w:rFonts w:ascii="TimesNewRoman" w:hAnsi="TimesNewRoman"/>
        </w:rPr>
      </w:pPr>
      <w:r w:rsidRPr="00E94A7D">
        <w:rPr>
          <w:rFonts w:ascii="TimesNewRoman" w:hAnsi="TimesNewRoman"/>
        </w:rPr>
        <w:t>Class presentation provided ahead of the class, brief reading recommended</w:t>
      </w:r>
    </w:p>
    <w:p w:rsidR="007B67B7" w:rsidRPr="00E94A7D" w:rsidRDefault="007B67B7" w:rsidP="007B67B7">
      <w:pPr>
        <w:pStyle w:val="ListParagraph"/>
        <w:numPr>
          <w:ilvl w:val="0"/>
          <w:numId w:val="14"/>
        </w:numPr>
        <w:autoSpaceDE w:val="0"/>
        <w:autoSpaceDN w:val="0"/>
        <w:adjustRightInd w:val="0"/>
        <w:rPr>
          <w:rFonts w:ascii="TimesNewRoman" w:hAnsi="TimesNewRoman" w:cs="TimesNewRoman"/>
        </w:rPr>
      </w:pPr>
      <w:r w:rsidRPr="00E94A7D">
        <w:rPr>
          <w:rFonts w:ascii="TimesNewRoman" w:hAnsi="TimesNewRoman" w:cs="TimesNewRoman"/>
        </w:rPr>
        <w:t>Three or four homework assignment in group (50%)</w:t>
      </w:r>
    </w:p>
    <w:p w:rsidR="007B67B7" w:rsidRPr="00E94A7D" w:rsidRDefault="007B67B7" w:rsidP="007B67B7">
      <w:pPr>
        <w:pStyle w:val="ListParagraph"/>
        <w:numPr>
          <w:ilvl w:val="0"/>
          <w:numId w:val="14"/>
        </w:numPr>
        <w:autoSpaceDE w:val="0"/>
        <w:autoSpaceDN w:val="0"/>
        <w:adjustRightInd w:val="0"/>
        <w:rPr>
          <w:rFonts w:ascii="TimesNewRoman" w:hAnsi="TimesNewRoman" w:cs="TimesNewRoman"/>
        </w:rPr>
      </w:pPr>
      <w:r w:rsidRPr="00E94A7D">
        <w:rPr>
          <w:rFonts w:ascii="TimesNewRoman" w:hAnsi="TimesNewRoman" w:cs="TimesNewRoman"/>
        </w:rPr>
        <w:t>Final individual assignment (50%)</w:t>
      </w:r>
    </w:p>
    <w:p w:rsidR="007B67B7" w:rsidRPr="00E94A7D" w:rsidRDefault="007B67B7" w:rsidP="007B67B7">
      <w:pPr>
        <w:pStyle w:val="ListParagraph"/>
        <w:numPr>
          <w:ilvl w:val="0"/>
          <w:numId w:val="14"/>
        </w:numPr>
        <w:autoSpaceDE w:val="0"/>
        <w:autoSpaceDN w:val="0"/>
        <w:adjustRightInd w:val="0"/>
        <w:rPr>
          <w:rFonts w:ascii="TimesNewRoman" w:hAnsi="TimesNewRoman" w:cs="TimesNewRoman"/>
        </w:rPr>
      </w:pPr>
      <w:r w:rsidRPr="00E94A7D">
        <w:rPr>
          <w:rFonts w:ascii="TimesNewRoman" w:hAnsi="TimesNewRoman" w:cs="TimesNewRoman"/>
        </w:rPr>
        <w:t xml:space="preserve">Assignment include </w:t>
      </w:r>
    </w:p>
    <w:p w:rsidR="007B67B7" w:rsidRPr="00E94A7D" w:rsidRDefault="00E94A7D" w:rsidP="007B67B7">
      <w:pPr>
        <w:pStyle w:val="ListParagraph"/>
        <w:numPr>
          <w:ilvl w:val="1"/>
          <w:numId w:val="14"/>
        </w:numPr>
        <w:autoSpaceDE w:val="0"/>
        <w:autoSpaceDN w:val="0"/>
        <w:adjustRightInd w:val="0"/>
        <w:rPr>
          <w:rFonts w:ascii="TimesNewRoman" w:hAnsi="TimesNewRoman" w:cs="TimesNewRoman"/>
        </w:rPr>
      </w:pPr>
      <w:r w:rsidRPr="00E94A7D">
        <w:rPr>
          <w:rFonts w:ascii="TimesNewRoman" w:hAnsi="TimesNewRoman" w:cs="TimesNewRoman"/>
        </w:rPr>
        <w:t>T</w:t>
      </w:r>
      <w:r w:rsidR="007B67B7" w:rsidRPr="00E94A7D">
        <w:rPr>
          <w:rFonts w:ascii="TimesNewRoman" w:hAnsi="TimesNewRoman" w:cs="TimesNewRoman"/>
        </w:rPr>
        <w:t xml:space="preserve">eam work, </w:t>
      </w:r>
    </w:p>
    <w:p w:rsidR="007B67B7" w:rsidRPr="00E94A7D" w:rsidRDefault="007B67B7" w:rsidP="007B67B7">
      <w:pPr>
        <w:pStyle w:val="ListParagraph"/>
        <w:numPr>
          <w:ilvl w:val="1"/>
          <w:numId w:val="14"/>
        </w:numPr>
        <w:autoSpaceDE w:val="0"/>
        <w:autoSpaceDN w:val="0"/>
        <w:adjustRightInd w:val="0"/>
        <w:rPr>
          <w:rFonts w:ascii="TimesNewRoman" w:hAnsi="TimesNewRoman" w:cs="TimesNewRoman"/>
        </w:rPr>
      </w:pPr>
      <w:r w:rsidRPr="00E94A7D">
        <w:rPr>
          <w:rFonts w:ascii="TimesNewRoman" w:hAnsi="TimesNewRoman" w:cs="TimesNewRoman"/>
        </w:rPr>
        <w:t>MS-W</w:t>
      </w:r>
      <w:r w:rsidR="00B03B17" w:rsidRPr="00E94A7D">
        <w:rPr>
          <w:rFonts w:ascii="TimesNewRoman" w:hAnsi="TimesNewRoman" w:cs="TimesNewRoman"/>
        </w:rPr>
        <w:t>ord/Latex/</w:t>
      </w:r>
      <w:proofErr w:type="spellStart"/>
      <w:r w:rsidR="00B03B17" w:rsidRPr="00E94A7D">
        <w:rPr>
          <w:rFonts w:ascii="TimesNewRoman" w:hAnsi="TimesNewRoman" w:cs="TimesNewRoman"/>
        </w:rPr>
        <w:t>M</w:t>
      </w:r>
      <w:r w:rsidRPr="00E94A7D">
        <w:rPr>
          <w:rFonts w:ascii="TimesNewRoman" w:hAnsi="TimesNewRoman" w:cs="TimesNewRoman"/>
        </w:rPr>
        <w:t>ath</w:t>
      </w:r>
      <w:r w:rsidR="00B03B17" w:rsidRPr="00E94A7D">
        <w:rPr>
          <w:rFonts w:ascii="TimesNewRoman" w:hAnsi="TimesNewRoman" w:cs="TimesNewRoman"/>
        </w:rPr>
        <w:t>T</w:t>
      </w:r>
      <w:r w:rsidRPr="00E94A7D">
        <w:rPr>
          <w:rFonts w:ascii="TimesNewRoman" w:hAnsi="TimesNewRoman" w:cs="TimesNewRoman"/>
        </w:rPr>
        <w:t>ype</w:t>
      </w:r>
      <w:proofErr w:type="spellEnd"/>
      <w:r w:rsidRPr="00E94A7D">
        <w:rPr>
          <w:rFonts w:ascii="TimesNewRoman" w:hAnsi="TimesNewRoman" w:cs="TimesNewRoman"/>
        </w:rPr>
        <w:t xml:space="preserve"> report writing </w:t>
      </w:r>
    </w:p>
    <w:p w:rsidR="007B67B7" w:rsidRPr="00E94A7D" w:rsidRDefault="007B67B7" w:rsidP="007B67B7">
      <w:pPr>
        <w:pStyle w:val="ListParagraph"/>
        <w:numPr>
          <w:ilvl w:val="1"/>
          <w:numId w:val="14"/>
        </w:numPr>
        <w:autoSpaceDE w:val="0"/>
        <w:autoSpaceDN w:val="0"/>
        <w:adjustRightInd w:val="0"/>
        <w:rPr>
          <w:rFonts w:ascii="TimesNewRoman" w:hAnsi="TimesNewRoman" w:cs="TimesNewRoman"/>
        </w:rPr>
      </w:pPr>
      <w:r w:rsidRPr="00E94A7D">
        <w:rPr>
          <w:rFonts w:ascii="TimesNewRoman" w:hAnsi="TimesNewRoman" w:cs="TimesNewRoman"/>
        </w:rPr>
        <w:t xml:space="preserve">Limited and easy programing (recommended Matlab or Mathematica, </w:t>
      </w:r>
      <w:r w:rsidR="00B03B17" w:rsidRPr="00E94A7D">
        <w:rPr>
          <w:rFonts w:ascii="TimesNewRoman" w:hAnsi="TimesNewRoman" w:cs="TimesNewRoman"/>
        </w:rPr>
        <w:t xml:space="preserve">or </w:t>
      </w:r>
      <w:r w:rsidRPr="00E94A7D">
        <w:rPr>
          <w:rFonts w:ascii="TimesNewRoman" w:hAnsi="TimesNewRoman" w:cs="TimesNewRoman"/>
        </w:rPr>
        <w:t xml:space="preserve">any </w:t>
      </w:r>
      <w:r w:rsidR="00B03B17" w:rsidRPr="00E94A7D">
        <w:rPr>
          <w:rFonts w:ascii="TimesNewRoman" w:hAnsi="TimesNewRoman" w:cs="TimesNewRoman"/>
        </w:rPr>
        <w:t>other student preference</w:t>
      </w:r>
      <w:r w:rsidRPr="00E94A7D">
        <w:rPr>
          <w:rFonts w:ascii="TimesNewRoman" w:hAnsi="TimesNewRoman" w:cs="TimesNewRoman"/>
        </w:rPr>
        <w:t>)</w:t>
      </w:r>
    </w:p>
    <w:p w:rsidR="007B67B7" w:rsidRPr="00E94A7D" w:rsidRDefault="007B67B7" w:rsidP="007B67B7">
      <w:pPr>
        <w:autoSpaceDE w:val="0"/>
        <w:autoSpaceDN w:val="0"/>
        <w:adjustRightInd w:val="0"/>
        <w:jc w:val="both"/>
        <w:rPr>
          <w:rFonts w:ascii="TimesNewRoman" w:hAnsi="TimesNewRoman"/>
        </w:rPr>
      </w:pPr>
    </w:p>
    <w:p w:rsidR="00E94A7D" w:rsidRPr="00E94A7D" w:rsidRDefault="00E94A7D" w:rsidP="00E94A7D">
      <w:pPr>
        <w:autoSpaceDE w:val="0"/>
        <w:autoSpaceDN w:val="0"/>
        <w:adjustRightInd w:val="0"/>
        <w:rPr>
          <w:rFonts w:cs="TimesNewRoman,Bold"/>
          <w:bCs/>
          <w:u w:val="single"/>
        </w:rPr>
      </w:pPr>
      <w:r w:rsidRPr="00E94A7D">
        <w:rPr>
          <w:rFonts w:cs="TimesNewRoman,Bold"/>
          <w:bCs/>
          <w:u w:val="single"/>
        </w:rPr>
        <w:t>Grading</w:t>
      </w:r>
    </w:p>
    <w:p w:rsidR="00E94A7D" w:rsidRDefault="00E94A7D" w:rsidP="00E94A7D">
      <w:pPr>
        <w:autoSpaceDE w:val="0"/>
        <w:autoSpaceDN w:val="0"/>
        <w:adjustRightInd w:val="0"/>
        <w:rPr>
          <w:rFonts w:cs="TimesNewRoman,Bold"/>
          <w:bCs/>
        </w:rPr>
      </w:pPr>
    </w:p>
    <w:p w:rsidR="00E94A7D" w:rsidRPr="00E94A7D" w:rsidRDefault="00E94A7D" w:rsidP="00E94A7D">
      <w:pPr>
        <w:autoSpaceDE w:val="0"/>
        <w:autoSpaceDN w:val="0"/>
        <w:adjustRightInd w:val="0"/>
        <w:rPr>
          <w:rFonts w:cs="TimesNewRoman,Bold"/>
          <w:bCs/>
        </w:rPr>
      </w:pPr>
      <w:proofErr w:type="gramStart"/>
      <w:r>
        <w:rPr>
          <w:rFonts w:cs="TimesNewRoman,Bold"/>
          <w:bCs/>
        </w:rPr>
        <w:t>O</w:t>
      </w:r>
      <w:r w:rsidRPr="00E94A7D">
        <w:rPr>
          <w:rFonts w:cs="TimesNewRoman,Bold"/>
          <w:bCs/>
        </w:rPr>
        <w:t>pen book project and report; Excel or basic programming skills for a small credit risk example.</w:t>
      </w:r>
      <w:proofErr w:type="gramEnd"/>
      <w:r w:rsidRPr="00E94A7D">
        <w:rPr>
          <w:rFonts w:cs="TimesNewRoman,Bold"/>
          <w:bCs/>
        </w:rPr>
        <w:t xml:space="preserve"> </w:t>
      </w:r>
      <w:proofErr w:type="gramStart"/>
      <w:r w:rsidRPr="00E94A7D">
        <w:rPr>
          <w:rFonts w:cs="TimesNewRoman,Bold"/>
          <w:bCs/>
        </w:rPr>
        <w:t>Possibility to use Matlab, R or Mathematica</w:t>
      </w:r>
      <w:r>
        <w:rPr>
          <w:rFonts w:cs="TimesNewRoman,Bold"/>
          <w:bCs/>
        </w:rPr>
        <w:t>, or others such as C++</w:t>
      </w:r>
      <w:r w:rsidRPr="00E94A7D">
        <w:rPr>
          <w:rFonts w:cs="TimesNewRoman,Bold"/>
          <w:bCs/>
        </w:rPr>
        <w:t xml:space="preserve"> for the enthusiasts.</w:t>
      </w:r>
      <w:proofErr w:type="gramEnd"/>
    </w:p>
    <w:p w:rsidR="00440925" w:rsidRPr="00E94A7D" w:rsidRDefault="00440925" w:rsidP="00440925">
      <w:pPr>
        <w:autoSpaceDE w:val="0"/>
        <w:autoSpaceDN w:val="0"/>
        <w:adjustRightInd w:val="0"/>
        <w:rPr>
          <w:rFonts w:ascii="TimesNewRoman,Bold" w:hAnsi="TimesNewRoman,Bold" w:cs="TimesNewRoman,Bold"/>
          <w:bCs/>
        </w:rPr>
      </w:pPr>
    </w:p>
    <w:p w:rsidR="00440925" w:rsidRPr="00E94A7D" w:rsidRDefault="00B03B17" w:rsidP="00440925">
      <w:pPr>
        <w:autoSpaceDE w:val="0"/>
        <w:autoSpaceDN w:val="0"/>
        <w:adjustRightInd w:val="0"/>
        <w:rPr>
          <w:rFonts w:ascii="TimesNewRoman,Bold" w:hAnsi="TimesNewRoman,Bold" w:cs="TimesNewRoman,Bold"/>
          <w:bCs/>
          <w:u w:val="single"/>
        </w:rPr>
      </w:pPr>
      <w:r w:rsidRPr="00E94A7D">
        <w:rPr>
          <w:rFonts w:ascii="TimesNewRoman,Bold" w:hAnsi="TimesNewRoman,Bold" w:cs="TimesNewRoman,Bold"/>
          <w:bCs/>
          <w:u w:val="single"/>
        </w:rPr>
        <w:t>Course Content</w:t>
      </w:r>
    </w:p>
    <w:p w:rsidR="00B03B17" w:rsidRPr="00E94A7D" w:rsidRDefault="00B03B17" w:rsidP="00440925">
      <w:pPr>
        <w:autoSpaceDE w:val="0"/>
        <w:autoSpaceDN w:val="0"/>
        <w:adjustRightInd w:val="0"/>
        <w:rPr>
          <w:rFonts w:ascii="TimesNewRoman,Bold" w:hAnsi="TimesNewRoman,Bold" w:cs="TimesNewRoman,Bold"/>
          <w:bCs/>
        </w:rPr>
      </w:pPr>
    </w:p>
    <w:p w:rsidR="00B31F65" w:rsidRPr="00E94A7D" w:rsidRDefault="00B31F65" w:rsidP="00B31F65">
      <w:pPr>
        <w:autoSpaceDE w:val="0"/>
        <w:autoSpaceDN w:val="0"/>
        <w:adjustRightInd w:val="0"/>
        <w:rPr>
          <w:rFonts w:ascii="TimesNewRoman" w:hAnsi="TimesNewRoman"/>
        </w:rPr>
      </w:pPr>
      <w:r w:rsidRPr="00E94A7D">
        <w:rPr>
          <w:rFonts w:ascii="TimesNewRoman" w:hAnsi="TimesNewRoman"/>
        </w:rPr>
        <w:t xml:space="preserve">Introduction to Credit and Credit Risk: role of issuers and buyers, protection buyers and sellers, </w:t>
      </w:r>
      <w:proofErr w:type="gramStart"/>
      <w:r w:rsidRPr="00E94A7D">
        <w:rPr>
          <w:rFonts w:ascii="TimesNewRoman" w:hAnsi="TimesNewRoman"/>
        </w:rPr>
        <w:t>Rating</w:t>
      </w:r>
      <w:proofErr w:type="gramEnd"/>
      <w:r w:rsidRPr="00E94A7D">
        <w:rPr>
          <w:rFonts w:ascii="TimesNewRoman" w:hAnsi="TimesNewRoman"/>
        </w:rPr>
        <w:t xml:space="preserve"> agencies. Instrument and their pricing, specifically corporate bonds and credit default swaps (CDS), Total Return Swaps (TRS), credit spread options (CSO), indices (</w:t>
      </w:r>
      <w:proofErr w:type="spellStart"/>
      <w:r w:rsidRPr="00E94A7D">
        <w:rPr>
          <w:rFonts w:ascii="TimesNewRoman" w:hAnsi="TimesNewRoman"/>
        </w:rPr>
        <w:t>iTraxx</w:t>
      </w:r>
      <w:proofErr w:type="spellEnd"/>
      <w:r w:rsidRPr="00E94A7D">
        <w:rPr>
          <w:rFonts w:ascii="TimesNewRoman" w:hAnsi="TimesNewRoman"/>
        </w:rPr>
        <w:t xml:space="preserve"> and CDX), credit linked notes (CLN) and collateral debt obligations (CDO). Credit Risk modeling: expert systems, rating systems (</w:t>
      </w:r>
      <w:proofErr w:type="spellStart"/>
      <w:r w:rsidRPr="00E94A7D">
        <w:rPr>
          <w:rFonts w:ascii="TimesNewRoman" w:hAnsi="TimesNewRoman"/>
        </w:rPr>
        <w:t>Moddy's</w:t>
      </w:r>
      <w:proofErr w:type="spellEnd"/>
      <w:r w:rsidRPr="00E94A7D">
        <w:rPr>
          <w:rFonts w:ascii="TimesNewRoman" w:hAnsi="TimesNewRoman"/>
        </w:rPr>
        <w:t xml:space="preserve">, S&amp;P, Fitch), credit scoring (Altman's Z-score) Qualitative and quantitative review and comparison of "Structural" and "Intensity" models (Merton, Black &amp; Cox, </w:t>
      </w:r>
      <w:proofErr w:type="spellStart"/>
      <w:r w:rsidRPr="00E94A7D">
        <w:rPr>
          <w:rFonts w:ascii="TimesNewRoman" w:hAnsi="TimesNewRoman"/>
        </w:rPr>
        <w:t>Jarrow</w:t>
      </w:r>
      <w:proofErr w:type="spellEnd"/>
      <w:r w:rsidRPr="00E94A7D">
        <w:rPr>
          <w:rFonts w:ascii="TimesNewRoman" w:hAnsi="TimesNewRoman"/>
        </w:rPr>
        <w:t xml:space="preserve"> &amp; Turnbull, </w:t>
      </w:r>
      <w:proofErr w:type="spellStart"/>
      <w:r w:rsidRPr="00E94A7D">
        <w:rPr>
          <w:rFonts w:ascii="TimesNewRoman" w:hAnsi="TimesNewRoman"/>
        </w:rPr>
        <w:t>Duffie</w:t>
      </w:r>
      <w:proofErr w:type="spellEnd"/>
      <w:r w:rsidRPr="00E94A7D">
        <w:rPr>
          <w:rFonts w:ascii="TimesNewRoman" w:hAnsi="TimesNewRoman"/>
        </w:rPr>
        <w:t xml:space="preserve"> &amp; Singleton).</w:t>
      </w:r>
    </w:p>
    <w:p w:rsidR="00B31F65" w:rsidRPr="00E94A7D" w:rsidRDefault="00B31F65" w:rsidP="00B31F65">
      <w:pPr>
        <w:autoSpaceDE w:val="0"/>
        <w:autoSpaceDN w:val="0"/>
        <w:adjustRightInd w:val="0"/>
        <w:rPr>
          <w:rFonts w:ascii="TimesNewRoman" w:hAnsi="TimesNewRoman"/>
        </w:rPr>
      </w:pPr>
      <w:r w:rsidRPr="00E94A7D">
        <w:rPr>
          <w:rFonts w:ascii="TimesNewRoman" w:hAnsi="TimesNewRoman"/>
        </w:rPr>
        <w:t xml:space="preserve"> </w:t>
      </w:r>
    </w:p>
    <w:p w:rsidR="00B31F65" w:rsidRPr="00E94A7D" w:rsidRDefault="00B31F65" w:rsidP="00B31F65">
      <w:pPr>
        <w:autoSpaceDE w:val="0"/>
        <w:autoSpaceDN w:val="0"/>
        <w:adjustRightInd w:val="0"/>
        <w:rPr>
          <w:rFonts w:ascii="TimesNewRoman" w:hAnsi="TimesNewRoman"/>
        </w:rPr>
      </w:pPr>
      <w:r w:rsidRPr="00E94A7D">
        <w:rPr>
          <w:rFonts w:ascii="TimesNewRoman" w:hAnsi="TimesNewRoman"/>
        </w:rPr>
        <w:t>Quantitative methods: Probability of Default (</w:t>
      </w:r>
      <w:proofErr w:type="spellStart"/>
      <w:r w:rsidRPr="00E94A7D">
        <w:rPr>
          <w:rFonts w:ascii="TimesNewRoman" w:hAnsi="TimesNewRoman"/>
        </w:rPr>
        <w:t>PoD</w:t>
      </w:r>
      <w:proofErr w:type="spellEnd"/>
      <w:r w:rsidRPr="00E94A7D">
        <w:rPr>
          <w:rFonts w:ascii="TimesNewRoman" w:hAnsi="TimesNewRoman"/>
        </w:rPr>
        <w:t xml:space="preserve">) and Survival, Recovery Rate (RR), Loss Given Default (LGD). </w:t>
      </w:r>
      <w:proofErr w:type="gramStart"/>
      <w:r w:rsidRPr="00E94A7D">
        <w:rPr>
          <w:rFonts w:ascii="TimesNewRoman" w:hAnsi="TimesNewRoman"/>
        </w:rPr>
        <w:t>Application to pricing IPOs and corporate recapitalization.</w:t>
      </w:r>
      <w:proofErr w:type="gramEnd"/>
      <w:r w:rsidRPr="00E94A7D">
        <w:rPr>
          <w:rFonts w:ascii="TimesNewRoman" w:hAnsi="TimesNewRoman"/>
        </w:rPr>
        <w:t xml:space="preserve"> </w:t>
      </w:r>
      <w:proofErr w:type="gramStart"/>
      <w:r w:rsidRPr="00E94A7D">
        <w:rPr>
          <w:rFonts w:ascii="TimesNewRoman" w:hAnsi="TimesNewRoman"/>
        </w:rPr>
        <w:t>Understanding an exploration of Credit Value Adjustment (CVA), Debt Value Adjustment (DVA), Funding Value Adjustment (FVA), including Expected Exposures (EE) and Potential Future Exposure (PFE), Right and Wrong Way Risk (WWR), Basle II &amp; III and the new regulation on integrated market and credit risk.</w:t>
      </w:r>
      <w:proofErr w:type="gramEnd"/>
    </w:p>
    <w:p w:rsidR="00B31F65" w:rsidRPr="00E94A7D" w:rsidRDefault="00B31F65" w:rsidP="00B31F65">
      <w:pPr>
        <w:autoSpaceDE w:val="0"/>
        <w:autoSpaceDN w:val="0"/>
        <w:adjustRightInd w:val="0"/>
        <w:rPr>
          <w:rFonts w:ascii="TimesNewRoman" w:hAnsi="TimesNewRoman"/>
        </w:rPr>
      </w:pPr>
      <w:r w:rsidRPr="00E94A7D">
        <w:rPr>
          <w:rFonts w:ascii="TimesNewRoman" w:hAnsi="TimesNewRoman"/>
        </w:rPr>
        <w:t xml:space="preserve"> </w:t>
      </w:r>
    </w:p>
    <w:p w:rsidR="00B03B17" w:rsidRPr="00E94A7D" w:rsidRDefault="00B31F65" w:rsidP="00B31F65">
      <w:pPr>
        <w:autoSpaceDE w:val="0"/>
        <w:autoSpaceDN w:val="0"/>
        <w:adjustRightInd w:val="0"/>
        <w:rPr>
          <w:rFonts w:ascii="TimesNewRoman" w:hAnsi="TimesNewRoman"/>
        </w:rPr>
      </w:pPr>
      <w:proofErr w:type="gramStart"/>
      <w:r w:rsidRPr="00E94A7D">
        <w:rPr>
          <w:rFonts w:ascii="TimesNewRoman" w:hAnsi="TimesNewRoman"/>
        </w:rPr>
        <w:t>Pricing of credit instruments, such as CDS, Basket CDS, CDO.</w:t>
      </w:r>
      <w:proofErr w:type="gramEnd"/>
      <w:r w:rsidRPr="00E94A7D">
        <w:rPr>
          <w:rFonts w:ascii="TimesNewRoman" w:hAnsi="TimesNewRoman"/>
        </w:rPr>
        <w:t xml:space="preserve"> </w:t>
      </w:r>
      <w:proofErr w:type="gramStart"/>
      <w:r w:rsidRPr="00E94A7D">
        <w:rPr>
          <w:rFonts w:ascii="TimesNewRoman" w:hAnsi="TimesNewRoman"/>
        </w:rPr>
        <w:t>Introduction to Poisson process and application to credit intensity models.</w:t>
      </w:r>
      <w:proofErr w:type="gramEnd"/>
      <w:r w:rsidRPr="00E94A7D">
        <w:rPr>
          <w:rFonts w:ascii="TimesNewRoman" w:hAnsi="TimesNewRoman"/>
        </w:rPr>
        <w:t xml:space="preserve"> Risk neutral valuation, risk neutral expectation of present value of expected pay off in a credit risky context, yield spread, forward rate spread, implied default probability, example of the two factor Vasicek bond pricing equation, </w:t>
      </w:r>
      <w:proofErr w:type="gramStart"/>
      <w:r w:rsidRPr="00E94A7D">
        <w:rPr>
          <w:rFonts w:ascii="TimesNewRoman" w:hAnsi="TimesNewRoman"/>
        </w:rPr>
        <w:t>exploration</w:t>
      </w:r>
      <w:proofErr w:type="gramEnd"/>
      <w:r w:rsidRPr="00E94A7D">
        <w:rPr>
          <w:rFonts w:ascii="TimesNewRoman" w:hAnsi="TimesNewRoman"/>
        </w:rPr>
        <w:t xml:space="preserve"> of the general affine solution. </w:t>
      </w:r>
      <w:proofErr w:type="gramStart"/>
      <w:r w:rsidRPr="00E94A7D">
        <w:rPr>
          <w:rFonts w:ascii="TimesNewRoman" w:hAnsi="TimesNewRoman"/>
        </w:rPr>
        <w:t>Introduction to Copulas and their application to structured finance, specifically CDOs.</w:t>
      </w:r>
      <w:proofErr w:type="gramEnd"/>
      <w:r w:rsidRPr="00E94A7D">
        <w:rPr>
          <w:rFonts w:ascii="TimesNewRoman" w:hAnsi="TimesNewRoman"/>
        </w:rPr>
        <w:t xml:space="preserve"> </w:t>
      </w:r>
      <w:proofErr w:type="gramStart"/>
      <w:r w:rsidRPr="00E94A7D">
        <w:rPr>
          <w:rFonts w:ascii="TimesNewRoman" w:hAnsi="TimesNewRoman"/>
        </w:rPr>
        <w:t>Understanding of correlation and dependence.</w:t>
      </w:r>
      <w:proofErr w:type="gramEnd"/>
    </w:p>
    <w:p w:rsidR="00B31F65" w:rsidRPr="00E94A7D" w:rsidRDefault="00B31F65" w:rsidP="00B31F65">
      <w:pPr>
        <w:autoSpaceDE w:val="0"/>
        <w:autoSpaceDN w:val="0"/>
        <w:adjustRightInd w:val="0"/>
        <w:rPr>
          <w:rFonts w:cs="TimesNewRoman,Bold"/>
          <w:bCs/>
        </w:rPr>
      </w:pPr>
    </w:p>
    <w:p w:rsidR="00B31F65" w:rsidRPr="00B31F65" w:rsidRDefault="00B31F65" w:rsidP="00B31F65">
      <w:pPr>
        <w:autoSpaceDE w:val="0"/>
        <w:autoSpaceDN w:val="0"/>
        <w:adjustRightInd w:val="0"/>
        <w:rPr>
          <w:rFonts w:cs="TimesNewRoman,Bold"/>
          <w:b/>
          <w:bCs/>
          <w:color w:val="333399"/>
        </w:rPr>
      </w:pPr>
    </w:p>
    <w:sectPr w:rsidR="00B31F65" w:rsidRPr="00B31F65" w:rsidSect="00AF6AFD">
      <w:pgSz w:w="12240" w:h="15840"/>
      <w:pgMar w:top="720" w:right="1440" w:bottom="72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59" w:rsidRDefault="00207659" w:rsidP="00440925">
      <w:r>
        <w:separator/>
      </w:r>
    </w:p>
  </w:endnote>
  <w:endnote w:type="continuationSeparator" w:id="0">
    <w:p w:rsidR="00207659" w:rsidRDefault="00207659" w:rsidP="0044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59" w:rsidRDefault="00207659" w:rsidP="00440925">
      <w:r>
        <w:separator/>
      </w:r>
    </w:p>
  </w:footnote>
  <w:footnote w:type="continuationSeparator" w:id="0">
    <w:p w:rsidR="00207659" w:rsidRDefault="00207659" w:rsidP="00440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450"/>
    <w:multiLevelType w:val="hybridMultilevel"/>
    <w:tmpl w:val="4C2EE804"/>
    <w:lvl w:ilvl="0" w:tplc="3B2A105A">
      <w:numFmt w:val="bullet"/>
      <w:lvlText w:val="-"/>
      <w:lvlJc w:val="left"/>
      <w:pPr>
        <w:ind w:left="720" w:hanging="360"/>
      </w:pPr>
      <w:rPr>
        <w:rFonts w:ascii="TimesNewRoman" w:eastAsia="Times New Roman" w:hAnsi="TimesNewRoman" w:cs="TimesNew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B43BE"/>
    <w:multiLevelType w:val="hybridMultilevel"/>
    <w:tmpl w:val="28E40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72065"/>
    <w:multiLevelType w:val="hybridMultilevel"/>
    <w:tmpl w:val="CB260970"/>
    <w:lvl w:ilvl="0" w:tplc="3B2A105A">
      <w:numFmt w:val="bullet"/>
      <w:lvlText w:val="-"/>
      <w:lvlJc w:val="left"/>
      <w:pPr>
        <w:ind w:left="720" w:hanging="360"/>
      </w:pPr>
      <w:rPr>
        <w:rFonts w:ascii="TimesNewRoman" w:eastAsia="Times New Roman" w:hAnsi="TimesNewRoman" w:cs="TimesNew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325DF"/>
    <w:multiLevelType w:val="hybridMultilevel"/>
    <w:tmpl w:val="45AC5470"/>
    <w:lvl w:ilvl="0" w:tplc="3B2A105A">
      <w:numFmt w:val="bullet"/>
      <w:lvlText w:val="-"/>
      <w:lvlJc w:val="left"/>
      <w:pPr>
        <w:ind w:left="720" w:hanging="360"/>
      </w:pPr>
      <w:rPr>
        <w:rFonts w:ascii="TimesNewRoman" w:eastAsia="Times New Roman" w:hAnsi="TimesNewRoman" w:cs="TimesNew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74377"/>
    <w:multiLevelType w:val="hybridMultilevel"/>
    <w:tmpl w:val="CEB46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F5677A"/>
    <w:multiLevelType w:val="hybridMultilevel"/>
    <w:tmpl w:val="0938F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85E58"/>
    <w:multiLevelType w:val="hybridMultilevel"/>
    <w:tmpl w:val="585E9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F46EF"/>
    <w:multiLevelType w:val="hybridMultilevel"/>
    <w:tmpl w:val="FE20B692"/>
    <w:lvl w:ilvl="0" w:tplc="4014A2AE">
      <w:start w:val="1"/>
      <w:numFmt w:val="bullet"/>
      <w:lvlText w:val=""/>
      <w:lvlJc w:val="left"/>
      <w:pPr>
        <w:tabs>
          <w:tab w:val="num" w:pos="360"/>
        </w:tabs>
        <w:ind w:left="504" w:hanging="216"/>
      </w:pPr>
      <w:rPr>
        <w:rFonts w:ascii="Symbol" w:hAnsi="Symbol" w:hint="default"/>
        <w:b w:val="0"/>
        <w:i w:val="0"/>
        <w:sz w:val="20"/>
        <w:szCs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35134800"/>
    <w:multiLevelType w:val="hybridMultilevel"/>
    <w:tmpl w:val="4DCC18AC"/>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9">
    <w:nsid w:val="35971FCA"/>
    <w:multiLevelType w:val="hybridMultilevel"/>
    <w:tmpl w:val="87B49B9E"/>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0">
    <w:nsid w:val="46B727FA"/>
    <w:multiLevelType w:val="hybridMultilevel"/>
    <w:tmpl w:val="C1965350"/>
    <w:lvl w:ilvl="0" w:tplc="3B2A105A">
      <w:numFmt w:val="bullet"/>
      <w:lvlText w:val="-"/>
      <w:lvlJc w:val="left"/>
      <w:pPr>
        <w:ind w:left="720" w:hanging="360"/>
      </w:pPr>
      <w:rPr>
        <w:rFonts w:ascii="TimesNewRoman" w:eastAsia="Times New Roman" w:hAnsi="TimesNewRoman" w:cs="TimesNew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C2E80"/>
    <w:multiLevelType w:val="hybridMultilevel"/>
    <w:tmpl w:val="42005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C257AB"/>
    <w:multiLevelType w:val="hybridMultilevel"/>
    <w:tmpl w:val="2936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51453"/>
    <w:multiLevelType w:val="hybridMultilevel"/>
    <w:tmpl w:val="ED1AC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6E51AA"/>
    <w:multiLevelType w:val="hybridMultilevel"/>
    <w:tmpl w:val="52DAE100"/>
    <w:lvl w:ilvl="0" w:tplc="04090001">
      <w:start w:val="1"/>
      <w:numFmt w:val="bullet"/>
      <w:lvlText w:val=""/>
      <w:lvlJc w:val="left"/>
      <w:pPr>
        <w:tabs>
          <w:tab w:val="num" w:pos="721"/>
        </w:tabs>
        <w:ind w:left="721"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5">
    <w:nsid w:val="6DCD2101"/>
    <w:multiLevelType w:val="hybridMultilevel"/>
    <w:tmpl w:val="7846780C"/>
    <w:lvl w:ilvl="0" w:tplc="3B2A105A">
      <w:numFmt w:val="bullet"/>
      <w:lvlText w:val="-"/>
      <w:lvlJc w:val="left"/>
      <w:pPr>
        <w:ind w:left="1080" w:hanging="360"/>
      </w:pPr>
      <w:rPr>
        <w:rFonts w:ascii="TimesNewRoman" w:eastAsia="Times New Roman" w:hAnsi="TimesNewRoman" w:cs="TimesNew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E64859"/>
    <w:multiLevelType w:val="hybridMultilevel"/>
    <w:tmpl w:val="6AF4738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nsid w:val="75563A8D"/>
    <w:multiLevelType w:val="hybridMultilevel"/>
    <w:tmpl w:val="01CAF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4"/>
  </w:num>
  <w:num w:numId="4">
    <w:abstractNumId w:val="9"/>
  </w:num>
  <w:num w:numId="5">
    <w:abstractNumId w:val="4"/>
  </w:num>
  <w:num w:numId="6">
    <w:abstractNumId w:val="16"/>
  </w:num>
  <w:num w:numId="7">
    <w:abstractNumId w:val="13"/>
  </w:num>
  <w:num w:numId="8">
    <w:abstractNumId w:val="17"/>
  </w:num>
  <w:num w:numId="9">
    <w:abstractNumId w:val="1"/>
  </w:num>
  <w:num w:numId="10">
    <w:abstractNumId w:val="5"/>
  </w:num>
  <w:num w:numId="11">
    <w:abstractNumId w:val="12"/>
  </w:num>
  <w:num w:numId="12">
    <w:abstractNumId w:val="6"/>
  </w:num>
  <w:num w:numId="13">
    <w:abstractNumId w:val="7"/>
  </w:num>
  <w:num w:numId="14">
    <w:abstractNumId w:val="2"/>
  </w:num>
  <w:num w:numId="15">
    <w:abstractNumId w:val="0"/>
  </w:num>
  <w:num w:numId="16">
    <w:abstractNumId w:val="10"/>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25"/>
    <w:rsid w:val="0011655D"/>
    <w:rsid w:val="001E1D1B"/>
    <w:rsid w:val="00207659"/>
    <w:rsid w:val="002A784A"/>
    <w:rsid w:val="00440925"/>
    <w:rsid w:val="007209AA"/>
    <w:rsid w:val="007B67B7"/>
    <w:rsid w:val="0086075F"/>
    <w:rsid w:val="008E13D7"/>
    <w:rsid w:val="00A95BF1"/>
    <w:rsid w:val="00B03B17"/>
    <w:rsid w:val="00B31F65"/>
    <w:rsid w:val="00CF2BD9"/>
    <w:rsid w:val="00DB1EA8"/>
    <w:rsid w:val="00E9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2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09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925"/>
    <w:rPr>
      <w:rFonts w:ascii="Arial" w:eastAsia="Times New Roman" w:hAnsi="Arial" w:cs="Arial"/>
      <w:b/>
      <w:bCs/>
      <w:kern w:val="32"/>
      <w:sz w:val="32"/>
      <w:szCs w:val="32"/>
    </w:rPr>
  </w:style>
  <w:style w:type="paragraph" w:styleId="FootnoteText">
    <w:name w:val="footnote text"/>
    <w:basedOn w:val="Normal"/>
    <w:link w:val="FootnoteTextChar"/>
    <w:semiHidden/>
    <w:rsid w:val="00440925"/>
    <w:rPr>
      <w:sz w:val="20"/>
      <w:szCs w:val="20"/>
    </w:rPr>
  </w:style>
  <w:style w:type="character" w:customStyle="1" w:styleId="FootnoteTextChar">
    <w:name w:val="Footnote Text Char"/>
    <w:basedOn w:val="DefaultParagraphFont"/>
    <w:link w:val="FootnoteText"/>
    <w:semiHidden/>
    <w:rsid w:val="00440925"/>
    <w:rPr>
      <w:rFonts w:ascii="Times New Roman" w:eastAsia="Times New Roman" w:hAnsi="Times New Roman" w:cs="Times New Roman"/>
      <w:sz w:val="20"/>
      <w:szCs w:val="20"/>
    </w:rPr>
  </w:style>
  <w:style w:type="character" w:styleId="FootnoteReference">
    <w:name w:val="footnote reference"/>
    <w:basedOn w:val="DefaultParagraphFont"/>
    <w:semiHidden/>
    <w:rsid w:val="00440925"/>
    <w:rPr>
      <w:vertAlign w:val="superscript"/>
    </w:rPr>
  </w:style>
  <w:style w:type="paragraph" w:styleId="Footer">
    <w:name w:val="footer"/>
    <w:basedOn w:val="Normal"/>
    <w:link w:val="FooterChar"/>
    <w:rsid w:val="00440925"/>
    <w:pPr>
      <w:tabs>
        <w:tab w:val="center" w:pos="4320"/>
        <w:tab w:val="right" w:pos="8640"/>
      </w:tabs>
    </w:pPr>
  </w:style>
  <w:style w:type="character" w:customStyle="1" w:styleId="FooterChar">
    <w:name w:val="Footer Char"/>
    <w:basedOn w:val="DefaultParagraphFont"/>
    <w:link w:val="Footer"/>
    <w:rsid w:val="00440925"/>
    <w:rPr>
      <w:rFonts w:ascii="Times New Roman" w:eastAsia="Times New Roman" w:hAnsi="Times New Roman" w:cs="Times New Roman"/>
      <w:sz w:val="24"/>
      <w:szCs w:val="24"/>
    </w:rPr>
  </w:style>
  <w:style w:type="paragraph" w:styleId="ListParagraph">
    <w:name w:val="List Paragraph"/>
    <w:basedOn w:val="Normal"/>
    <w:uiPriority w:val="34"/>
    <w:qFormat/>
    <w:rsid w:val="00CF2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2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09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925"/>
    <w:rPr>
      <w:rFonts w:ascii="Arial" w:eastAsia="Times New Roman" w:hAnsi="Arial" w:cs="Arial"/>
      <w:b/>
      <w:bCs/>
      <w:kern w:val="32"/>
      <w:sz w:val="32"/>
      <w:szCs w:val="32"/>
    </w:rPr>
  </w:style>
  <w:style w:type="paragraph" w:styleId="FootnoteText">
    <w:name w:val="footnote text"/>
    <w:basedOn w:val="Normal"/>
    <w:link w:val="FootnoteTextChar"/>
    <w:semiHidden/>
    <w:rsid w:val="00440925"/>
    <w:rPr>
      <w:sz w:val="20"/>
      <w:szCs w:val="20"/>
    </w:rPr>
  </w:style>
  <w:style w:type="character" w:customStyle="1" w:styleId="FootnoteTextChar">
    <w:name w:val="Footnote Text Char"/>
    <w:basedOn w:val="DefaultParagraphFont"/>
    <w:link w:val="FootnoteText"/>
    <w:semiHidden/>
    <w:rsid w:val="00440925"/>
    <w:rPr>
      <w:rFonts w:ascii="Times New Roman" w:eastAsia="Times New Roman" w:hAnsi="Times New Roman" w:cs="Times New Roman"/>
      <w:sz w:val="20"/>
      <w:szCs w:val="20"/>
    </w:rPr>
  </w:style>
  <w:style w:type="character" w:styleId="FootnoteReference">
    <w:name w:val="footnote reference"/>
    <w:basedOn w:val="DefaultParagraphFont"/>
    <w:semiHidden/>
    <w:rsid w:val="00440925"/>
    <w:rPr>
      <w:vertAlign w:val="superscript"/>
    </w:rPr>
  </w:style>
  <w:style w:type="paragraph" w:styleId="Footer">
    <w:name w:val="footer"/>
    <w:basedOn w:val="Normal"/>
    <w:link w:val="FooterChar"/>
    <w:rsid w:val="00440925"/>
    <w:pPr>
      <w:tabs>
        <w:tab w:val="center" w:pos="4320"/>
        <w:tab w:val="right" w:pos="8640"/>
      </w:tabs>
    </w:pPr>
  </w:style>
  <w:style w:type="character" w:customStyle="1" w:styleId="FooterChar">
    <w:name w:val="Footer Char"/>
    <w:basedOn w:val="DefaultParagraphFont"/>
    <w:link w:val="Footer"/>
    <w:rsid w:val="00440925"/>
    <w:rPr>
      <w:rFonts w:ascii="Times New Roman" w:eastAsia="Times New Roman" w:hAnsi="Times New Roman" w:cs="Times New Roman"/>
      <w:sz w:val="24"/>
      <w:szCs w:val="24"/>
    </w:rPr>
  </w:style>
  <w:style w:type="paragraph" w:styleId="ListParagraph">
    <w:name w:val="List Paragraph"/>
    <w:basedOn w:val="Normal"/>
    <w:uiPriority w:val="34"/>
    <w:qFormat/>
    <w:rsid w:val="00CF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3331">
      <w:bodyDiv w:val="1"/>
      <w:marLeft w:val="120"/>
      <w:marRight w:val="120"/>
      <w:marTop w:val="0"/>
      <w:marBottom w:val="0"/>
      <w:divBdr>
        <w:top w:val="none" w:sz="0" w:space="0" w:color="auto"/>
        <w:left w:val="none" w:sz="0" w:space="0" w:color="auto"/>
        <w:bottom w:val="none" w:sz="0" w:space="0" w:color="auto"/>
        <w:right w:val="none" w:sz="0" w:space="0" w:color="auto"/>
      </w:divBdr>
      <w:divsChild>
        <w:div w:id="346103804">
          <w:marLeft w:val="0"/>
          <w:marRight w:val="0"/>
          <w:marTop w:val="0"/>
          <w:marBottom w:val="0"/>
          <w:divBdr>
            <w:top w:val="none" w:sz="0" w:space="0" w:color="auto"/>
            <w:left w:val="none" w:sz="0" w:space="0" w:color="auto"/>
            <w:bottom w:val="none" w:sz="0" w:space="0" w:color="auto"/>
            <w:right w:val="none" w:sz="0" w:space="0" w:color="auto"/>
          </w:divBdr>
          <w:divsChild>
            <w:div w:id="2051028032">
              <w:marLeft w:val="0"/>
              <w:marRight w:val="0"/>
              <w:marTop w:val="0"/>
              <w:marBottom w:val="0"/>
              <w:divBdr>
                <w:top w:val="none" w:sz="0" w:space="0" w:color="auto"/>
                <w:left w:val="none" w:sz="0" w:space="0" w:color="auto"/>
                <w:bottom w:val="none" w:sz="0" w:space="0" w:color="auto"/>
                <w:right w:val="none" w:sz="0" w:space="0" w:color="auto"/>
              </w:divBdr>
              <w:divsChild>
                <w:div w:id="1099256998">
                  <w:marLeft w:val="0"/>
                  <w:marRight w:val="0"/>
                  <w:marTop w:val="0"/>
                  <w:marBottom w:val="0"/>
                  <w:divBdr>
                    <w:top w:val="none" w:sz="0" w:space="0" w:color="auto"/>
                    <w:left w:val="none" w:sz="0" w:space="0" w:color="auto"/>
                    <w:bottom w:val="none" w:sz="0" w:space="0" w:color="auto"/>
                    <w:right w:val="none" w:sz="0" w:space="0" w:color="auto"/>
                  </w:divBdr>
                  <w:divsChild>
                    <w:div w:id="1834447351">
                      <w:marLeft w:val="0"/>
                      <w:marRight w:val="0"/>
                      <w:marTop w:val="0"/>
                      <w:marBottom w:val="0"/>
                      <w:divBdr>
                        <w:top w:val="none" w:sz="0" w:space="0" w:color="auto"/>
                        <w:left w:val="none" w:sz="0" w:space="0" w:color="auto"/>
                        <w:bottom w:val="none" w:sz="0" w:space="0" w:color="auto"/>
                        <w:right w:val="none" w:sz="0" w:space="0" w:color="auto"/>
                      </w:divBdr>
                      <w:divsChild>
                        <w:div w:id="1451515096">
                          <w:marLeft w:val="0"/>
                          <w:marRight w:val="0"/>
                          <w:marTop w:val="0"/>
                          <w:marBottom w:val="0"/>
                          <w:divBdr>
                            <w:top w:val="none" w:sz="0" w:space="0" w:color="auto"/>
                            <w:left w:val="none" w:sz="0" w:space="0" w:color="auto"/>
                            <w:bottom w:val="none" w:sz="0" w:space="0" w:color="auto"/>
                            <w:right w:val="none" w:sz="0" w:space="0" w:color="auto"/>
                          </w:divBdr>
                          <w:divsChild>
                            <w:div w:id="1163934686">
                              <w:marLeft w:val="0"/>
                              <w:marRight w:val="0"/>
                              <w:marTop w:val="0"/>
                              <w:marBottom w:val="0"/>
                              <w:divBdr>
                                <w:top w:val="none" w:sz="0" w:space="0" w:color="auto"/>
                                <w:left w:val="none" w:sz="0" w:space="0" w:color="auto"/>
                                <w:bottom w:val="none" w:sz="0" w:space="0" w:color="auto"/>
                                <w:right w:val="none" w:sz="0" w:space="0" w:color="auto"/>
                              </w:divBdr>
                              <w:divsChild>
                                <w:div w:id="685904345">
                                  <w:marLeft w:val="0"/>
                                  <w:marRight w:val="0"/>
                                  <w:marTop w:val="0"/>
                                  <w:marBottom w:val="0"/>
                                  <w:divBdr>
                                    <w:top w:val="none" w:sz="0" w:space="0" w:color="auto"/>
                                    <w:left w:val="none" w:sz="0" w:space="0" w:color="auto"/>
                                    <w:bottom w:val="none" w:sz="0" w:space="0" w:color="auto"/>
                                    <w:right w:val="none" w:sz="0" w:space="0" w:color="auto"/>
                                  </w:divBdr>
                                  <w:divsChild>
                                    <w:div w:id="1865633168">
                                      <w:marLeft w:val="0"/>
                                      <w:marRight w:val="0"/>
                                      <w:marTop w:val="0"/>
                                      <w:marBottom w:val="0"/>
                                      <w:divBdr>
                                        <w:top w:val="none" w:sz="0" w:space="0" w:color="auto"/>
                                        <w:left w:val="none" w:sz="0" w:space="0" w:color="auto"/>
                                        <w:bottom w:val="none" w:sz="0" w:space="0" w:color="auto"/>
                                        <w:right w:val="none" w:sz="0" w:space="0" w:color="auto"/>
                                      </w:divBdr>
                                      <w:divsChild>
                                        <w:div w:id="2016110695">
                                          <w:marLeft w:val="0"/>
                                          <w:marRight w:val="0"/>
                                          <w:marTop w:val="0"/>
                                          <w:marBottom w:val="0"/>
                                          <w:divBdr>
                                            <w:top w:val="none" w:sz="0" w:space="0" w:color="auto"/>
                                            <w:left w:val="none" w:sz="0" w:space="0" w:color="auto"/>
                                            <w:bottom w:val="none" w:sz="0" w:space="0" w:color="auto"/>
                                            <w:right w:val="none" w:sz="0" w:space="0" w:color="auto"/>
                                          </w:divBdr>
                                          <w:divsChild>
                                            <w:div w:id="114564575">
                                              <w:marLeft w:val="0"/>
                                              <w:marRight w:val="0"/>
                                              <w:marTop w:val="0"/>
                                              <w:marBottom w:val="0"/>
                                              <w:divBdr>
                                                <w:top w:val="none" w:sz="0" w:space="0" w:color="auto"/>
                                                <w:left w:val="none" w:sz="0" w:space="0" w:color="auto"/>
                                                <w:bottom w:val="none" w:sz="0" w:space="0" w:color="auto"/>
                                                <w:right w:val="none" w:sz="0" w:space="0" w:color="auto"/>
                                              </w:divBdr>
                                              <w:divsChild>
                                                <w:div w:id="1077940115">
                                                  <w:marLeft w:val="0"/>
                                                  <w:marRight w:val="0"/>
                                                  <w:marTop w:val="0"/>
                                                  <w:marBottom w:val="0"/>
                                                  <w:divBdr>
                                                    <w:top w:val="none" w:sz="0" w:space="0" w:color="auto"/>
                                                    <w:left w:val="none" w:sz="0" w:space="0" w:color="auto"/>
                                                    <w:bottom w:val="none" w:sz="0" w:space="0" w:color="auto"/>
                                                    <w:right w:val="none" w:sz="0" w:space="0" w:color="auto"/>
                                                  </w:divBdr>
                                                  <w:divsChild>
                                                    <w:div w:id="994459224">
                                                      <w:marLeft w:val="0"/>
                                                      <w:marRight w:val="0"/>
                                                      <w:marTop w:val="0"/>
                                                      <w:marBottom w:val="0"/>
                                                      <w:divBdr>
                                                        <w:top w:val="none" w:sz="0" w:space="0" w:color="auto"/>
                                                        <w:left w:val="none" w:sz="0" w:space="0" w:color="auto"/>
                                                        <w:bottom w:val="none" w:sz="0" w:space="0" w:color="auto"/>
                                                        <w:right w:val="none" w:sz="0" w:space="0" w:color="auto"/>
                                                      </w:divBdr>
                                                      <w:divsChild>
                                                        <w:div w:id="14127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3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Polytechnic Institute of NYU</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Thorsen</dc:creator>
  <cp:lastModifiedBy>FSiboulet</cp:lastModifiedBy>
  <cp:revision>2</cp:revision>
  <dcterms:created xsi:type="dcterms:W3CDTF">2018-11-17T21:27:00Z</dcterms:created>
  <dcterms:modified xsi:type="dcterms:W3CDTF">2018-11-17T21:27:00Z</dcterms:modified>
</cp:coreProperties>
</file>