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BD2C3" w14:textId="77777777" w:rsidR="001A03DB" w:rsidRDefault="00A11DF3" w:rsidP="005F6C38">
      <w:pPr>
        <w:pStyle w:val="NormalWeb"/>
        <w:spacing w:line="270" w:lineRule="atLeast"/>
        <w:rPr>
          <w:color w:val="212121"/>
        </w:rPr>
      </w:pPr>
      <w:r w:rsidRPr="005F6C38">
        <w:rPr>
          <w:rStyle w:val="Strong"/>
          <w:color w:val="212121"/>
        </w:rPr>
        <w:t xml:space="preserve">Class timings: </w:t>
      </w:r>
      <w:r w:rsidRPr="005F6C38">
        <w:rPr>
          <w:color w:val="212121"/>
        </w:rPr>
        <w:t>10:00 AM to 12:20 PM on Mondays</w:t>
      </w:r>
      <w:r>
        <w:rPr>
          <w:color w:val="212121"/>
        </w:rPr>
        <w:t xml:space="preserve"> in RH 214</w:t>
      </w:r>
      <w:r w:rsidRPr="005F6C38">
        <w:rPr>
          <w:color w:val="212121"/>
        </w:rPr>
        <w:t>.</w:t>
      </w:r>
    </w:p>
    <w:p w14:paraId="09B242D0" w14:textId="1531D883" w:rsidR="005F6C38" w:rsidRPr="005F6C38" w:rsidRDefault="005F6C38" w:rsidP="005F6C38">
      <w:pPr>
        <w:pStyle w:val="NormalWeb"/>
        <w:spacing w:line="270" w:lineRule="atLeast"/>
        <w:rPr>
          <w:color w:val="212121"/>
        </w:rPr>
      </w:pPr>
      <w:r w:rsidRPr="005F6C38">
        <w:rPr>
          <w:rStyle w:val="Strong"/>
          <w:color w:val="212121"/>
        </w:rPr>
        <w:t>Office Hours:</w:t>
      </w:r>
      <w:r w:rsidRPr="005F6C38">
        <w:rPr>
          <w:color w:val="212121"/>
        </w:rPr>
        <w:t>  10:00 AM to 12:</w:t>
      </w:r>
      <w:r w:rsidR="00CC327D">
        <w:rPr>
          <w:color w:val="212121"/>
        </w:rPr>
        <w:t>0</w:t>
      </w:r>
      <w:r w:rsidRPr="005F6C38">
        <w:rPr>
          <w:color w:val="212121"/>
        </w:rPr>
        <w:t>0 PM on Wednesdays (in the FRE department) and 9:</w:t>
      </w:r>
      <w:r w:rsidR="00012DB0">
        <w:rPr>
          <w:color w:val="212121"/>
        </w:rPr>
        <w:t>45</w:t>
      </w:r>
      <w:r w:rsidRPr="005F6C38">
        <w:rPr>
          <w:color w:val="212121"/>
        </w:rPr>
        <w:t xml:space="preserve"> AM to 10:00 AM </w:t>
      </w:r>
      <w:r w:rsidR="00012DB0">
        <w:rPr>
          <w:color w:val="212121"/>
        </w:rPr>
        <w:t xml:space="preserve">and </w:t>
      </w:r>
      <w:r w:rsidR="006B7954">
        <w:rPr>
          <w:color w:val="212121"/>
        </w:rPr>
        <w:t xml:space="preserve">12:30 pm to 1 PM </w:t>
      </w:r>
      <w:r w:rsidRPr="005F6C38">
        <w:rPr>
          <w:color w:val="212121"/>
        </w:rPr>
        <w:t>on Mondays</w:t>
      </w:r>
      <w:r w:rsidR="006B7954">
        <w:rPr>
          <w:color w:val="212121"/>
        </w:rPr>
        <w:t xml:space="preserve"> and </w:t>
      </w:r>
      <w:r w:rsidR="00726952">
        <w:rPr>
          <w:color w:val="212121"/>
        </w:rPr>
        <w:t>Fridays</w:t>
      </w:r>
      <w:r w:rsidR="006B7954">
        <w:rPr>
          <w:color w:val="212121"/>
        </w:rPr>
        <w:t xml:space="preserve"> </w:t>
      </w:r>
      <w:r w:rsidRPr="005F6C38">
        <w:rPr>
          <w:color w:val="212121"/>
        </w:rPr>
        <w:t>(in the classroom</w:t>
      </w:r>
      <w:r w:rsidR="00437275">
        <w:rPr>
          <w:color w:val="212121"/>
        </w:rPr>
        <w:t xml:space="preserve"> ahead of </w:t>
      </w:r>
      <w:r w:rsidR="006B7954">
        <w:rPr>
          <w:color w:val="212121"/>
        </w:rPr>
        <w:t xml:space="preserve">and after </w:t>
      </w:r>
      <w:r w:rsidR="00E66F19">
        <w:rPr>
          <w:color w:val="212121"/>
        </w:rPr>
        <w:t xml:space="preserve">my Valuation Theory and Quantitative Portfolio Management </w:t>
      </w:r>
      <w:r w:rsidR="00437275">
        <w:rPr>
          <w:color w:val="212121"/>
        </w:rPr>
        <w:t>class</w:t>
      </w:r>
      <w:r w:rsidR="00E66F19">
        <w:rPr>
          <w:color w:val="212121"/>
        </w:rPr>
        <w:t>es</w:t>
      </w:r>
      <w:r w:rsidRPr="005F6C38">
        <w:rPr>
          <w:color w:val="212121"/>
        </w:rPr>
        <w:t>)</w:t>
      </w:r>
    </w:p>
    <w:p w14:paraId="16B9CBDB" w14:textId="77777777" w:rsidR="005F6C38" w:rsidRPr="005F6C38" w:rsidRDefault="005F6C38" w:rsidP="005F6C38">
      <w:pPr>
        <w:pStyle w:val="NormalWeb"/>
        <w:spacing w:line="270" w:lineRule="atLeast"/>
        <w:rPr>
          <w:color w:val="212121"/>
        </w:rPr>
      </w:pPr>
      <w:r w:rsidRPr="005F6C38">
        <w:rPr>
          <w:rStyle w:val="Strong"/>
          <w:color w:val="212121"/>
        </w:rPr>
        <w:t>e-mail:</w:t>
      </w:r>
      <w:r w:rsidRPr="005F6C38">
        <w:rPr>
          <w:color w:val="212121"/>
        </w:rPr>
        <w:t xml:space="preserve"> tp55@nyu.edu</w:t>
      </w:r>
    </w:p>
    <w:p w14:paraId="70CE3D10" w14:textId="0D01C8ED" w:rsidR="005F6C38" w:rsidRPr="005F6C38" w:rsidRDefault="005F6C38" w:rsidP="005F6C38">
      <w:pPr>
        <w:pStyle w:val="NormalWeb"/>
        <w:spacing w:line="270" w:lineRule="atLeast"/>
        <w:rPr>
          <w:color w:val="212121"/>
        </w:rPr>
      </w:pPr>
      <w:r w:rsidRPr="005F6C38">
        <w:rPr>
          <w:rStyle w:val="Strong"/>
          <w:color w:val="212121"/>
        </w:rPr>
        <w:t xml:space="preserve">Objectives: </w:t>
      </w:r>
      <w:r w:rsidRPr="005F6C38">
        <w:rPr>
          <w:color w:val="212121"/>
        </w:rPr>
        <w:t xml:space="preserve">To study Valuation Theory in </w:t>
      </w:r>
      <w:proofErr w:type="gramStart"/>
      <w:r w:rsidRPr="005F6C38">
        <w:rPr>
          <w:color w:val="212121"/>
        </w:rPr>
        <w:t>sufficient</w:t>
      </w:r>
      <w:proofErr w:type="gramEnd"/>
      <w:r w:rsidRPr="005F6C38">
        <w:rPr>
          <w:color w:val="212121"/>
        </w:rPr>
        <w:t xml:space="preserve"> breadth and depth to allow one to value a wide range of financial and non-financial securities and assets. We will </w:t>
      </w:r>
      <w:r w:rsidR="001D6019">
        <w:rPr>
          <w:color w:val="212121"/>
        </w:rPr>
        <w:t xml:space="preserve">learn how to build financial models for businesses, and </w:t>
      </w:r>
      <w:r w:rsidRPr="005F6C38">
        <w:rPr>
          <w:color w:val="212121"/>
        </w:rPr>
        <w:t>cover deterministic valuation approaches such as the D</w:t>
      </w:r>
      <w:r>
        <w:rPr>
          <w:color w:val="212121"/>
        </w:rPr>
        <w:t>CF</w:t>
      </w:r>
      <w:r w:rsidRPr="005F6C38">
        <w:rPr>
          <w:color w:val="212121"/>
        </w:rPr>
        <w:t xml:space="preserve"> Model as well as its modern extensions (the </w:t>
      </w:r>
      <w:r>
        <w:rPr>
          <w:color w:val="212121"/>
        </w:rPr>
        <w:t>EBO</w:t>
      </w:r>
      <w:r w:rsidRPr="005F6C38">
        <w:rPr>
          <w:color w:val="212121"/>
        </w:rPr>
        <w:t xml:space="preserve"> equation</w:t>
      </w:r>
      <w:r w:rsidR="00014A40">
        <w:rPr>
          <w:color w:val="212121"/>
        </w:rPr>
        <w:t xml:space="preserve"> and </w:t>
      </w:r>
      <w:r w:rsidR="005F18F2">
        <w:rPr>
          <w:color w:val="212121"/>
        </w:rPr>
        <w:t>the Ohlson-Juettner Model</w:t>
      </w:r>
      <w:r w:rsidRPr="005F6C38">
        <w:rPr>
          <w:color w:val="212121"/>
        </w:rPr>
        <w:t>), along with a variety of relative valuation and contingent claim model</w:t>
      </w:r>
      <w:r w:rsidR="00770FB2">
        <w:rPr>
          <w:color w:val="212121"/>
        </w:rPr>
        <w:t>s</w:t>
      </w:r>
      <w:r w:rsidRPr="005F6C38">
        <w:rPr>
          <w:color w:val="212121"/>
        </w:rPr>
        <w:t>, structural valuation models that can be estimated statistically (P/B-ROE and P/S-Net Margin model</w:t>
      </w:r>
      <w:r>
        <w:rPr>
          <w:color w:val="212121"/>
        </w:rPr>
        <w:t>s</w:t>
      </w:r>
      <w:r w:rsidRPr="005F6C38">
        <w:rPr>
          <w:color w:val="212121"/>
        </w:rPr>
        <w:t xml:space="preserve">), </w:t>
      </w:r>
      <w:r w:rsidR="001C6F61">
        <w:rPr>
          <w:color w:val="212121"/>
        </w:rPr>
        <w:t>and</w:t>
      </w:r>
      <w:r w:rsidRPr="005F6C38">
        <w:rPr>
          <w:color w:val="212121"/>
        </w:rPr>
        <w:t xml:space="preserve"> valuation models based on non-financial factors such as Ashenfelter’s </w:t>
      </w:r>
      <w:r w:rsidR="00766456">
        <w:rPr>
          <w:color w:val="212121"/>
        </w:rPr>
        <w:t xml:space="preserve">regression </w:t>
      </w:r>
      <w:r w:rsidRPr="005F6C38">
        <w:rPr>
          <w:color w:val="212121"/>
        </w:rPr>
        <w:t xml:space="preserve">model for </w:t>
      </w:r>
      <w:r w:rsidR="00766456">
        <w:rPr>
          <w:color w:val="212121"/>
        </w:rPr>
        <w:t xml:space="preserve">the prices of </w:t>
      </w:r>
      <w:r w:rsidRPr="005F6C38">
        <w:rPr>
          <w:color w:val="212121"/>
        </w:rPr>
        <w:t>Bordeaux wines and Zillow’s model for real estate prices. </w:t>
      </w:r>
    </w:p>
    <w:p w14:paraId="1991A59F" w14:textId="5F6FCDEB" w:rsidR="005F6C38" w:rsidRPr="005F6C38" w:rsidRDefault="005F6C38" w:rsidP="005F6C38">
      <w:pPr>
        <w:pStyle w:val="NormalWeb"/>
        <w:spacing w:line="270" w:lineRule="atLeast"/>
        <w:rPr>
          <w:color w:val="212121"/>
        </w:rPr>
      </w:pPr>
      <w:r w:rsidRPr="005F6C38">
        <w:rPr>
          <w:rStyle w:val="Strong"/>
          <w:color w:val="212121"/>
        </w:rPr>
        <w:t xml:space="preserve">Class Structure: </w:t>
      </w:r>
      <w:bookmarkStart w:id="0" w:name="_Hlk503241369"/>
      <w:r w:rsidRPr="005F6C38">
        <w:rPr>
          <w:color w:val="212121"/>
        </w:rPr>
        <w:t xml:space="preserve">Each 2 hr. </w:t>
      </w:r>
      <w:proofErr w:type="gramStart"/>
      <w:r w:rsidRPr="005F6C38">
        <w:rPr>
          <w:color w:val="212121"/>
        </w:rPr>
        <w:t>20 minute</w:t>
      </w:r>
      <w:proofErr w:type="gramEnd"/>
      <w:r w:rsidRPr="005F6C38">
        <w:rPr>
          <w:color w:val="212121"/>
        </w:rPr>
        <w:t xml:space="preserve"> class will be broken up into </w:t>
      </w:r>
      <w:r w:rsidR="0072367A">
        <w:rPr>
          <w:color w:val="212121"/>
        </w:rPr>
        <w:t xml:space="preserve">three segments. </w:t>
      </w:r>
      <w:r w:rsidR="00766456">
        <w:rPr>
          <w:color w:val="212121"/>
        </w:rPr>
        <w:t>W</w:t>
      </w:r>
      <w:r w:rsidR="0072367A">
        <w:rPr>
          <w:color w:val="212121"/>
        </w:rPr>
        <w:t xml:space="preserve">e will </w:t>
      </w:r>
      <w:r w:rsidR="00766456">
        <w:rPr>
          <w:color w:val="212121"/>
        </w:rPr>
        <w:t xml:space="preserve">start by </w:t>
      </w:r>
      <w:r w:rsidR="0072367A">
        <w:rPr>
          <w:color w:val="212121"/>
        </w:rPr>
        <w:t>go</w:t>
      </w:r>
      <w:r w:rsidR="00766456">
        <w:rPr>
          <w:color w:val="212121"/>
        </w:rPr>
        <w:t>ing</w:t>
      </w:r>
      <w:r w:rsidR="0072367A">
        <w:rPr>
          <w:color w:val="212121"/>
        </w:rPr>
        <w:t xml:space="preserve"> over any difficulties that students are having with the material</w:t>
      </w:r>
      <w:r w:rsidR="00766456">
        <w:rPr>
          <w:color w:val="212121"/>
        </w:rPr>
        <w:t>, and then have</w:t>
      </w:r>
      <w:r w:rsidR="0072367A">
        <w:rPr>
          <w:color w:val="212121"/>
        </w:rPr>
        <w:t xml:space="preserve"> </w:t>
      </w:r>
      <w:r w:rsidRPr="005F6C38">
        <w:rPr>
          <w:color w:val="212121"/>
        </w:rPr>
        <w:t xml:space="preserve">two lectures, with a </w:t>
      </w:r>
      <w:r>
        <w:rPr>
          <w:color w:val="212121"/>
        </w:rPr>
        <w:t xml:space="preserve">short </w:t>
      </w:r>
      <w:r w:rsidRPr="005F6C38">
        <w:rPr>
          <w:color w:val="212121"/>
        </w:rPr>
        <w:t>break in between</w:t>
      </w:r>
      <w:r w:rsidR="00770FB2">
        <w:rPr>
          <w:color w:val="212121"/>
        </w:rPr>
        <w:t xml:space="preserve">. </w:t>
      </w:r>
      <w:bookmarkStart w:id="1" w:name="_Hlk503232651"/>
      <w:bookmarkEnd w:id="0"/>
      <w:r w:rsidR="00F05D19">
        <w:rPr>
          <w:color w:val="212121"/>
        </w:rPr>
        <w:t>We will have some</w:t>
      </w:r>
      <w:r w:rsidR="00E21F13">
        <w:rPr>
          <w:color w:val="212121"/>
        </w:rPr>
        <w:t xml:space="preserve"> </w:t>
      </w:r>
      <w:r w:rsidR="00770FB2">
        <w:rPr>
          <w:color w:val="212121"/>
        </w:rPr>
        <w:t>guest speaker</w:t>
      </w:r>
      <w:r w:rsidR="00F05D19">
        <w:rPr>
          <w:color w:val="212121"/>
        </w:rPr>
        <w:t>s</w:t>
      </w:r>
      <w:r w:rsidR="00770FB2">
        <w:rPr>
          <w:color w:val="212121"/>
        </w:rPr>
        <w:t xml:space="preserve"> </w:t>
      </w:r>
      <w:r w:rsidR="00F05D19">
        <w:rPr>
          <w:color w:val="212121"/>
        </w:rPr>
        <w:t>as well, typically on a Friday evening</w:t>
      </w:r>
      <w:r w:rsidR="009E4FB7">
        <w:rPr>
          <w:color w:val="212121"/>
        </w:rPr>
        <w:t>,</w:t>
      </w:r>
      <w:r w:rsidR="00F05D19">
        <w:rPr>
          <w:color w:val="212121"/>
        </w:rPr>
        <w:t xml:space="preserve"> </w:t>
      </w:r>
      <w:r w:rsidR="00E21F13">
        <w:rPr>
          <w:color w:val="212121"/>
        </w:rPr>
        <w:t xml:space="preserve">to give us </w:t>
      </w:r>
      <w:r w:rsidR="005B15B8">
        <w:rPr>
          <w:color w:val="212121"/>
        </w:rPr>
        <w:t>their</w:t>
      </w:r>
      <w:r w:rsidR="000043B3">
        <w:rPr>
          <w:color w:val="212121"/>
        </w:rPr>
        <w:t xml:space="preserve"> </w:t>
      </w:r>
      <w:r w:rsidR="00E21F13">
        <w:rPr>
          <w:color w:val="212121"/>
        </w:rPr>
        <w:t>perspective on valuation</w:t>
      </w:r>
      <w:r w:rsidR="005D3E0B">
        <w:rPr>
          <w:color w:val="212121"/>
        </w:rPr>
        <w:t>.</w:t>
      </w:r>
      <w:bookmarkEnd w:id="1"/>
    </w:p>
    <w:p w14:paraId="1541C191" w14:textId="4512B11C" w:rsidR="00245570" w:rsidRPr="005F6C38" w:rsidRDefault="00245570" w:rsidP="00245570">
      <w:pPr>
        <w:pStyle w:val="NormalWeb"/>
        <w:spacing w:line="270" w:lineRule="atLeast"/>
        <w:rPr>
          <w:color w:val="212121"/>
        </w:rPr>
      </w:pPr>
      <w:r w:rsidRPr="005F6C38">
        <w:rPr>
          <w:rStyle w:val="Strong"/>
          <w:color w:val="212121"/>
        </w:rPr>
        <w:t>Preparatory work:</w:t>
      </w:r>
      <w:r>
        <w:rPr>
          <w:color w:val="212121"/>
        </w:rPr>
        <w:t xml:space="preserve"> </w:t>
      </w:r>
      <w:r w:rsidRPr="005F6C38">
        <w:rPr>
          <w:color w:val="212121"/>
        </w:rPr>
        <w:t xml:space="preserve">I will provide materials that should be read ahead of </w:t>
      </w:r>
      <w:r>
        <w:rPr>
          <w:color w:val="212121"/>
        </w:rPr>
        <w:t xml:space="preserve">each </w:t>
      </w:r>
      <w:r w:rsidRPr="005F6C38">
        <w:rPr>
          <w:color w:val="212121"/>
        </w:rPr>
        <w:t>class</w:t>
      </w:r>
      <w:r>
        <w:rPr>
          <w:color w:val="212121"/>
        </w:rPr>
        <w:t xml:space="preserve">, and you will get extra credit </w:t>
      </w:r>
      <w:r w:rsidR="009545C0">
        <w:rPr>
          <w:color w:val="212121"/>
        </w:rPr>
        <w:t xml:space="preserve">for completing a short feedback form </w:t>
      </w:r>
      <w:r w:rsidR="00331305">
        <w:rPr>
          <w:color w:val="212121"/>
        </w:rPr>
        <w:t xml:space="preserve">each week </w:t>
      </w:r>
      <w:r w:rsidR="009545C0">
        <w:rPr>
          <w:color w:val="212121"/>
        </w:rPr>
        <w:t xml:space="preserve">that </w:t>
      </w:r>
      <w:r>
        <w:rPr>
          <w:color w:val="212121"/>
        </w:rPr>
        <w:t>let</w:t>
      </w:r>
      <w:r w:rsidR="009545C0">
        <w:rPr>
          <w:color w:val="212121"/>
        </w:rPr>
        <w:t>s</w:t>
      </w:r>
      <w:r>
        <w:rPr>
          <w:color w:val="212121"/>
        </w:rPr>
        <w:t xml:space="preserve"> me know what parts of the lecture you had difficulty with.</w:t>
      </w:r>
    </w:p>
    <w:p w14:paraId="038B8F52" w14:textId="5FAB2987" w:rsidR="005F6C38" w:rsidRPr="005F6C38" w:rsidRDefault="005F6C38" w:rsidP="005F6C38">
      <w:pPr>
        <w:pStyle w:val="NormalWeb"/>
        <w:spacing w:line="270" w:lineRule="atLeast"/>
        <w:rPr>
          <w:color w:val="212121"/>
        </w:rPr>
      </w:pPr>
      <w:r w:rsidRPr="005F6C38">
        <w:rPr>
          <w:rStyle w:val="Strong"/>
          <w:color w:val="212121"/>
        </w:rPr>
        <w:t>Homework</w:t>
      </w:r>
      <w:r w:rsidR="00E21F13">
        <w:rPr>
          <w:rStyle w:val="Strong"/>
          <w:color w:val="212121"/>
        </w:rPr>
        <w:t>, project</w:t>
      </w:r>
      <w:r w:rsidRPr="005F6C38">
        <w:rPr>
          <w:rStyle w:val="Strong"/>
          <w:color w:val="212121"/>
        </w:rPr>
        <w:t xml:space="preserve"> and exams: </w:t>
      </w:r>
      <w:r w:rsidR="000B0712">
        <w:rPr>
          <w:color w:val="212121"/>
        </w:rPr>
        <w:t>T</w:t>
      </w:r>
      <w:r w:rsidRPr="005F6C38">
        <w:rPr>
          <w:color w:val="212121"/>
        </w:rPr>
        <w:t>he</w:t>
      </w:r>
      <w:r w:rsidR="000B0712">
        <w:rPr>
          <w:color w:val="212121"/>
        </w:rPr>
        <w:t>re will be a homework assignment following</w:t>
      </w:r>
      <w:r w:rsidRPr="005F6C38">
        <w:rPr>
          <w:color w:val="212121"/>
        </w:rPr>
        <w:t xml:space="preserve"> each class which must be </w:t>
      </w:r>
      <w:r w:rsidR="000B0712">
        <w:rPr>
          <w:color w:val="212121"/>
        </w:rPr>
        <w:t>prior to</w:t>
      </w:r>
      <w:r w:rsidRPr="005F6C38">
        <w:rPr>
          <w:color w:val="212121"/>
        </w:rPr>
        <w:t xml:space="preserve"> the </w:t>
      </w:r>
      <w:r w:rsidR="000B0712">
        <w:rPr>
          <w:color w:val="212121"/>
        </w:rPr>
        <w:t>next class</w:t>
      </w:r>
      <w:r w:rsidRPr="005F6C38">
        <w:rPr>
          <w:color w:val="212121"/>
        </w:rPr>
        <w:t>.</w:t>
      </w:r>
      <w:r w:rsidR="00E21F13">
        <w:rPr>
          <w:color w:val="212121"/>
        </w:rPr>
        <w:t xml:space="preserve"> </w:t>
      </w:r>
      <w:bookmarkStart w:id="2" w:name="_Hlk503241924"/>
      <w:r w:rsidR="00E21F13">
        <w:rPr>
          <w:color w:val="212121"/>
        </w:rPr>
        <w:t>There will be a midterm and final exam</w:t>
      </w:r>
      <w:r w:rsidR="00766456">
        <w:rPr>
          <w:color w:val="212121"/>
        </w:rPr>
        <w:t>, a</w:t>
      </w:r>
      <w:r w:rsidR="000B0712">
        <w:rPr>
          <w:color w:val="212121"/>
        </w:rPr>
        <w:t>s well as</w:t>
      </w:r>
      <w:r w:rsidR="00766456">
        <w:rPr>
          <w:color w:val="212121"/>
        </w:rPr>
        <w:t xml:space="preserve"> a valuation project.</w:t>
      </w:r>
      <w:bookmarkEnd w:id="2"/>
      <w:r w:rsidR="00766456">
        <w:rPr>
          <w:color w:val="212121"/>
        </w:rPr>
        <w:t xml:space="preserve"> T</w:t>
      </w:r>
      <w:r w:rsidRPr="005F6C38">
        <w:rPr>
          <w:color w:val="212121"/>
        </w:rPr>
        <w:t>he class will be broken up into a set of teams, each of which will be tasked with creating an equity research report for a</w:t>
      </w:r>
      <w:r w:rsidR="000043B3">
        <w:rPr>
          <w:color w:val="212121"/>
        </w:rPr>
        <w:t xml:space="preserve"> </w:t>
      </w:r>
      <w:r w:rsidRPr="005F6C38">
        <w:rPr>
          <w:color w:val="212121"/>
        </w:rPr>
        <w:t xml:space="preserve">company of their choice. The reports will be presented at a competition </w:t>
      </w:r>
      <w:r>
        <w:rPr>
          <w:color w:val="212121"/>
        </w:rPr>
        <w:t>at the end of the semester, and the best team will win a prize</w:t>
      </w:r>
      <w:r w:rsidRPr="005F6C38">
        <w:rPr>
          <w:color w:val="212121"/>
        </w:rPr>
        <w:t>.</w:t>
      </w:r>
    </w:p>
    <w:p w14:paraId="65D86D68" w14:textId="4C8DDA49" w:rsidR="00245570" w:rsidRPr="005F6C38" w:rsidRDefault="00245570" w:rsidP="00245570">
      <w:pPr>
        <w:pStyle w:val="NormalWeb"/>
        <w:spacing w:line="240" w:lineRule="atLeast"/>
        <w:rPr>
          <w:color w:val="212121"/>
        </w:rPr>
      </w:pPr>
      <w:r w:rsidRPr="005F6C38">
        <w:rPr>
          <w:rStyle w:val="Strong"/>
          <w:color w:val="212121"/>
        </w:rPr>
        <w:t>Grades:</w:t>
      </w:r>
      <w:r w:rsidRPr="005F6C38">
        <w:rPr>
          <w:color w:val="212121"/>
        </w:rPr>
        <w:t xml:space="preserve"> 40% Homework, </w:t>
      </w:r>
      <w:r>
        <w:rPr>
          <w:color w:val="212121"/>
        </w:rPr>
        <w:t>15</w:t>
      </w:r>
      <w:r w:rsidRPr="005F6C38">
        <w:rPr>
          <w:color w:val="212121"/>
        </w:rPr>
        <w:t xml:space="preserve">% Mid-term exam, 25% Final exam, </w:t>
      </w:r>
      <w:r>
        <w:rPr>
          <w:color w:val="212121"/>
        </w:rPr>
        <w:t>20</w:t>
      </w:r>
      <w:r w:rsidRPr="005F6C38">
        <w:rPr>
          <w:color w:val="212121"/>
        </w:rPr>
        <w:t xml:space="preserve">% </w:t>
      </w:r>
      <w:r>
        <w:rPr>
          <w:color w:val="212121"/>
        </w:rPr>
        <w:t xml:space="preserve">Group </w:t>
      </w:r>
      <w:r w:rsidRPr="005F6C38">
        <w:rPr>
          <w:color w:val="212121"/>
        </w:rPr>
        <w:t>Project.</w:t>
      </w:r>
    </w:p>
    <w:p w14:paraId="7A352125" w14:textId="4DCC98C0" w:rsidR="005F6C38" w:rsidRPr="005F6C38" w:rsidRDefault="005F6C38" w:rsidP="00245570">
      <w:pPr>
        <w:pStyle w:val="NormalWeb"/>
        <w:spacing w:line="270" w:lineRule="atLeast"/>
        <w:rPr>
          <w:color w:val="212121"/>
        </w:rPr>
      </w:pPr>
      <w:bookmarkStart w:id="3" w:name="_Hlk503242254"/>
      <w:r w:rsidRPr="005F6C38">
        <w:rPr>
          <w:rStyle w:val="Strong"/>
          <w:color w:val="212121"/>
        </w:rPr>
        <w:t>Text</w:t>
      </w:r>
      <w:r w:rsidR="00245570">
        <w:rPr>
          <w:rStyle w:val="Strong"/>
          <w:color w:val="212121"/>
        </w:rPr>
        <w:t>book</w:t>
      </w:r>
      <w:bookmarkEnd w:id="3"/>
      <w:r w:rsidR="001D6019">
        <w:rPr>
          <w:rStyle w:val="Strong"/>
          <w:color w:val="212121"/>
        </w:rPr>
        <w:t>s</w:t>
      </w:r>
      <w:r w:rsidRPr="005F6C38">
        <w:rPr>
          <w:rStyle w:val="Strong"/>
          <w:color w:val="212121"/>
        </w:rPr>
        <w:t xml:space="preserve">: </w:t>
      </w:r>
      <w:r w:rsidRPr="005F6C38">
        <w:rPr>
          <w:color w:val="212121"/>
        </w:rPr>
        <w:t>Damodaran (2012)</w:t>
      </w:r>
      <w:r w:rsidR="000B0712">
        <w:rPr>
          <w:color w:val="212121"/>
        </w:rPr>
        <w:t>,</w:t>
      </w:r>
      <w:r w:rsidRPr="005F6C38">
        <w:rPr>
          <w:color w:val="212121"/>
        </w:rPr>
        <w:t xml:space="preserve"> </w:t>
      </w:r>
      <w:r w:rsidRPr="005F6C38">
        <w:rPr>
          <w:rStyle w:val="Emphasis"/>
          <w:color w:val="212121"/>
        </w:rPr>
        <w:t>Investment Valuation</w:t>
      </w:r>
      <w:r w:rsidRPr="005F6C38">
        <w:rPr>
          <w:color w:val="212121"/>
        </w:rPr>
        <w:t>, 3</w:t>
      </w:r>
      <w:r w:rsidRPr="005F6C38">
        <w:rPr>
          <w:color w:val="212121"/>
          <w:vertAlign w:val="superscript"/>
        </w:rPr>
        <w:t>rd</w:t>
      </w:r>
      <w:r w:rsidRPr="005F6C38">
        <w:rPr>
          <w:color w:val="212121"/>
        </w:rPr>
        <w:t xml:space="preserve"> Ed</w:t>
      </w:r>
      <w:r w:rsidR="000B0712">
        <w:rPr>
          <w:color w:val="212121"/>
        </w:rPr>
        <w:t xml:space="preserve">. </w:t>
      </w:r>
      <w:r w:rsidR="00245570">
        <w:rPr>
          <w:color w:val="212121"/>
        </w:rPr>
        <w:t xml:space="preserve">While not required, I would encourage you to buy the following </w:t>
      </w:r>
      <w:r w:rsidR="00245570" w:rsidRPr="005F6C38">
        <w:rPr>
          <w:color w:val="212121"/>
        </w:rPr>
        <w:t xml:space="preserve">out of print classic </w:t>
      </w:r>
      <w:r w:rsidR="00245570">
        <w:rPr>
          <w:color w:val="212121"/>
        </w:rPr>
        <w:t>(</w:t>
      </w:r>
      <w:r w:rsidR="00245570" w:rsidRPr="005F6C38">
        <w:rPr>
          <w:color w:val="212121"/>
        </w:rPr>
        <w:t>I bought my</w:t>
      </w:r>
      <w:r w:rsidR="00245570">
        <w:rPr>
          <w:color w:val="212121"/>
        </w:rPr>
        <w:t xml:space="preserve"> </w:t>
      </w:r>
      <w:r w:rsidR="00245570" w:rsidRPr="005F6C38">
        <w:rPr>
          <w:color w:val="212121"/>
        </w:rPr>
        <w:t>copy used for $12 on Amazon</w:t>
      </w:r>
      <w:r w:rsidR="00245570">
        <w:rPr>
          <w:color w:val="212121"/>
        </w:rPr>
        <w:t xml:space="preserve">): </w:t>
      </w:r>
      <w:r w:rsidR="009545C0">
        <w:rPr>
          <w:color w:val="212121"/>
        </w:rPr>
        <w:t xml:space="preserve">Jarrod </w:t>
      </w:r>
      <w:r w:rsidRPr="005F6C38">
        <w:rPr>
          <w:color w:val="212121"/>
        </w:rPr>
        <w:t>Wilcox (1999, 2011)</w:t>
      </w:r>
      <w:r w:rsidR="000B0712">
        <w:rPr>
          <w:color w:val="212121"/>
        </w:rPr>
        <w:t>,</w:t>
      </w:r>
      <w:r w:rsidRPr="005F6C38">
        <w:rPr>
          <w:color w:val="212121"/>
        </w:rPr>
        <w:t xml:space="preserve"> </w:t>
      </w:r>
      <w:r w:rsidRPr="005F6C38">
        <w:rPr>
          <w:rStyle w:val="Emphasis"/>
          <w:color w:val="212121"/>
        </w:rPr>
        <w:t>Investing by the Numbers</w:t>
      </w:r>
      <w:r w:rsidR="001F0113">
        <w:rPr>
          <w:color w:val="212121"/>
        </w:rPr>
        <w:t xml:space="preserve"> </w:t>
      </w:r>
      <w:r w:rsidR="000F0DF5">
        <w:rPr>
          <w:color w:val="212121"/>
        </w:rPr>
        <w:t>as</w:t>
      </w:r>
      <w:r w:rsidR="001F0113">
        <w:rPr>
          <w:color w:val="212121"/>
        </w:rPr>
        <w:t xml:space="preserve"> well as Holthausen and Zmijewski (2018), </w:t>
      </w:r>
      <w:r w:rsidR="001F0113" w:rsidRPr="000B0712">
        <w:rPr>
          <w:i/>
          <w:color w:val="212121"/>
        </w:rPr>
        <w:t>Corporate Valuation: Theory, Evidence and Practice</w:t>
      </w:r>
      <w:r w:rsidR="001F0113">
        <w:rPr>
          <w:color w:val="212121"/>
        </w:rPr>
        <w:t>, 2</w:t>
      </w:r>
      <w:r w:rsidR="001F0113" w:rsidRPr="000B0712">
        <w:rPr>
          <w:color w:val="212121"/>
          <w:vertAlign w:val="superscript"/>
        </w:rPr>
        <w:t>nd</w:t>
      </w:r>
      <w:r w:rsidR="001F0113">
        <w:rPr>
          <w:color w:val="212121"/>
        </w:rPr>
        <w:t xml:space="preserve"> Ed</w:t>
      </w:r>
      <w:r w:rsidR="000F0DF5">
        <w:rPr>
          <w:color w:val="212121"/>
        </w:rPr>
        <w:t>.</w:t>
      </w:r>
    </w:p>
    <w:p w14:paraId="634590A9" w14:textId="72F86ECA" w:rsidR="005F6C38" w:rsidRPr="005F6C38" w:rsidRDefault="005F6C38" w:rsidP="005F6C38">
      <w:pPr>
        <w:pStyle w:val="NormalWeb"/>
        <w:spacing w:line="240" w:lineRule="atLeast"/>
        <w:rPr>
          <w:color w:val="212121"/>
        </w:rPr>
      </w:pPr>
      <w:r w:rsidRPr="005F6C38">
        <w:rPr>
          <w:rStyle w:val="Strong"/>
          <w:color w:val="212121"/>
        </w:rPr>
        <w:t>Software:</w:t>
      </w:r>
      <w:r w:rsidRPr="005F6C38">
        <w:rPr>
          <w:color w:val="212121"/>
        </w:rPr>
        <w:t xml:space="preserve"> </w:t>
      </w:r>
      <w:r w:rsidR="00E21F13">
        <w:rPr>
          <w:color w:val="212121"/>
        </w:rPr>
        <w:t xml:space="preserve">Calcbench </w:t>
      </w:r>
      <w:r w:rsidR="009545C0">
        <w:rPr>
          <w:color w:val="212121"/>
        </w:rPr>
        <w:t xml:space="preserve">is </w:t>
      </w:r>
      <w:r w:rsidR="000636D2">
        <w:rPr>
          <w:color w:val="212121"/>
        </w:rPr>
        <w:t xml:space="preserve">absolutely </w:t>
      </w:r>
      <w:r w:rsidR="009545C0">
        <w:rPr>
          <w:color w:val="212121"/>
        </w:rPr>
        <w:t xml:space="preserve">essential </w:t>
      </w:r>
      <w:r w:rsidR="00E21F13">
        <w:rPr>
          <w:color w:val="212121"/>
        </w:rPr>
        <w:t>(</w:t>
      </w:r>
      <w:r w:rsidR="009545C0">
        <w:rPr>
          <w:color w:val="212121"/>
        </w:rPr>
        <w:t xml:space="preserve">go to </w:t>
      </w:r>
      <w:hyperlink r:id="rId7" w:history="1">
        <w:r w:rsidR="00245570" w:rsidRPr="00C91B8D">
          <w:rPr>
            <w:rStyle w:val="Hyperlink"/>
          </w:rPr>
          <w:t>https://www.calcbench.com/nyutandon</w:t>
        </w:r>
      </w:hyperlink>
      <w:r w:rsidR="009545C0">
        <w:rPr>
          <w:color w:val="212121"/>
        </w:rPr>
        <w:t xml:space="preserve"> to get your free student account</w:t>
      </w:r>
      <w:r w:rsidR="00E21F13">
        <w:rPr>
          <w:color w:val="212121"/>
        </w:rPr>
        <w:t>)</w:t>
      </w:r>
      <w:r w:rsidRPr="005F6C38">
        <w:rPr>
          <w:color w:val="212121"/>
        </w:rPr>
        <w:t xml:space="preserve">, </w:t>
      </w:r>
      <w:r w:rsidR="009545C0">
        <w:rPr>
          <w:color w:val="212121"/>
        </w:rPr>
        <w:t xml:space="preserve">as is Excel, </w:t>
      </w:r>
      <w:r w:rsidRPr="005F6C38">
        <w:rPr>
          <w:color w:val="212121"/>
        </w:rPr>
        <w:t xml:space="preserve">but Python (get the Anaconda distribution at </w:t>
      </w:r>
      <w:hyperlink r:id="rId8" w:history="1">
        <w:r w:rsidR="00245570" w:rsidRPr="00C91B8D">
          <w:rPr>
            <w:rStyle w:val="Hyperlink"/>
          </w:rPr>
          <w:t>https://anaconda.org/anaconda/python)</w:t>
        </w:r>
      </w:hyperlink>
      <w:r w:rsidRPr="005F6C38">
        <w:rPr>
          <w:color w:val="212121"/>
        </w:rPr>
        <w:t xml:space="preserve">, </w:t>
      </w:r>
      <w:proofErr w:type="spellStart"/>
      <w:r w:rsidRPr="005F6C38">
        <w:rPr>
          <w:color w:val="212121"/>
        </w:rPr>
        <w:t>Matlab</w:t>
      </w:r>
      <w:proofErr w:type="spellEnd"/>
      <w:r w:rsidRPr="005F6C38">
        <w:rPr>
          <w:color w:val="212121"/>
        </w:rPr>
        <w:t xml:space="preserve">, Julia and R are perfectly viable. Use what you are most comfortable </w:t>
      </w:r>
      <w:proofErr w:type="gramStart"/>
      <w:r w:rsidRPr="005F6C38">
        <w:rPr>
          <w:color w:val="212121"/>
        </w:rPr>
        <w:t>using</w:t>
      </w:r>
      <w:r w:rsidR="00245570">
        <w:rPr>
          <w:color w:val="212121"/>
        </w:rPr>
        <w:t>, but</w:t>
      </w:r>
      <w:proofErr w:type="gramEnd"/>
      <w:r w:rsidR="00245570">
        <w:rPr>
          <w:color w:val="212121"/>
        </w:rPr>
        <w:t xml:space="preserve"> document your code extensively so that I can read it</w:t>
      </w:r>
      <w:r w:rsidRPr="005F6C38">
        <w:rPr>
          <w:color w:val="212121"/>
        </w:rPr>
        <w:t>.</w:t>
      </w:r>
    </w:p>
    <w:p w14:paraId="60DDA977" w14:textId="5DBD7D04" w:rsidR="005F6C38" w:rsidRDefault="005F6C38" w:rsidP="00FB481F">
      <w:pPr>
        <w:pStyle w:val="NormalWeb"/>
        <w:spacing w:line="240" w:lineRule="atLeast"/>
        <w:rPr>
          <w:color w:val="212121"/>
        </w:rPr>
      </w:pPr>
      <w:r w:rsidRPr="005F6C38">
        <w:rPr>
          <w:rStyle w:val="Strong"/>
          <w:color w:val="212121"/>
        </w:rPr>
        <w:t>Prerequisites:</w:t>
      </w:r>
      <w:r w:rsidRPr="005F6C38">
        <w:rPr>
          <w:color w:val="212121"/>
        </w:rPr>
        <w:t xml:space="preserve"> FRE-GY 6003 (Financial Accounting) and FRE-GY 6103 (Corporate Finance). Having taken FRE-GY 6083 (Quantitative Methods in Finance) will be an advantage for the later modules. I will assume an undergraduate level knowledge of probability, statistics and calculus.</w:t>
      </w:r>
      <w:r w:rsidR="00001D30">
        <w:rPr>
          <w:color w:val="212121"/>
        </w:rPr>
        <w:t xml:space="preserve"> Ideally, you will have taken (or will concurrently take) Professor Dan Gode’s class on Financial Modeling at Stern.</w:t>
      </w:r>
    </w:p>
    <w:p w14:paraId="2F7082AE" w14:textId="77777777" w:rsidR="001A6456" w:rsidRPr="00EB68FA" w:rsidRDefault="001A6456" w:rsidP="001A6456">
      <w:pPr>
        <w:rPr>
          <w:b/>
        </w:rPr>
      </w:pPr>
      <w:r w:rsidRPr="00EB68FA">
        <w:rPr>
          <w:b/>
        </w:rPr>
        <w:lastRenderedPageBreak/>
        <w:t>Moses Center Statement of Disability</w:t>
      </w:r>
    </w:p>
    <w:p w14:paraId="0A521153" w14:textId="77777777" w:rsidR="001A6456" w:rsidRPr="00EB68FA" w:rsidRDefault="001A6456" w:rsidP="001A6456"/>
    <w:p w14:paraId="096F54E7" w14:textId="33ED66C8" w:rsidR="001A6456" w:rsidRPr="00EB68FA" w:rsidRDefault="001A6456" w:rsidP="001A6456">
      <w:pPr>
        <w:rPr>
          <w:rFonts w:eastAsia="Times New Roman"/>
        </w:rPr>
      </w:pPr>
      <w:r w:rsidRPr="00EB68FA">
        <w:rPr>
          <w:rFonts w:eastAsia="Times New Roman"/>
        </w:rPr>
        <w:t xml:space="preserve">If you are student with a disability who is requesting accommodations, please contact New York University’s </w:t>
      </w:r>
      <w:r w:rsidRPr="00EB68FA">
        <w:rPr>
          <w:rStyle w:val="il"/>
          <w:rFonts w:eastAsia="Times New Roman"/>
        </w:rPr>
        <w:t>Moses</w:t>
      </w:r>
      <w:r w:rsidRPr="00EB68FA">
        <w:rPr>
          <w:rFonts w:eastAsia="Times New Roman"/>
        </w:rPr>
        <w:t xml:space="preserve"> Center for Students with Disabilities (CSD) at </w:t>
      </w:r>
      <w:hyperlink r:id="rId9" w:tgtFrame="_blank" w:history="1">
        <w:r w:rsidRPr="00EB68FA">
          <w:rPr>
            <w:rStyle w:val="Hyperlink"/>
            <w:rFonts w:eastAsia="Times New Roman"/>
          </w:rPr>
          <w:t>212-998-4980</w:t>
        </w:r>
      </w:hyperlink>
      <w:r w:rsidRPr="00EB68FA">
        <w:rPr>
          <w:rFonts w:eastAsia="Times New Roman"/>
        </w:rPr>
        <w:t xml:space="preserve"> or </w:t>
      </w:r>
      <w:hyperlink r:id="rId10" w:tgtFrame="_blank" w:history="1">
        <w:r w:rsidRPr="00EB68FA">
          <w:rPr>
            <w:rStyle w:val="Hyperlink"/>
            <w:rFonts w:eastAsia="Times New Roman"/>
          </w:rPr>
          <w:t>mosescsd@nyu.edu</w:t>
        </w:r>
      </w:hyperlink>
      <w:r w:rsidRPr="00EB68FA">
        <w:rPr>
          <w:rFonts w:eastAsia="Times New Roman"/>
        </w:rPr>
        <w:t xml:space="preserve">.  You must be registered with CSD to receive </w:t>
      </w:r>
      <w:r w:rsidR="00A2145A">
        <w:rPr>
          <w:rFonts w:eastAsia="Times New Roman"/>
        </w:rPr>
        <w:t>a</w:t>
      </w:r>
      <w:r w:rsidRPr="00EB68FA">
        <w:rPr>
          <w:rFonts w:eastAsia="Times New Roman"/>
        </w:rPr>
        <w:t xml:space="preserve">ccommodations.  Information about the </w:t>
      </w:r>
      <w:r w:rsidRPr="00EB68FA">
        <w:rPr>
          <w:rStyle w:val="il"/>
          <w:rFonts w:eastAsia="Times New Roman"/>
        </w:rPr>
        <w:t>Moses</w:t>
      </w:r>
      <w:r w:rsidRPr="00EB68FA">
        <w:rPr>
          <w:rFonts w:eastAsia="Times New Roman"/>
        </w:rPr>
        <w:t xml:space="preserve"> Center can be found at </w:t>
      </w:r>
      <w:hyperlink r:id="rId11" w:tgtFrame="_blank" w:history="1">
        <w:r w:rsidRPr="00EB68FA">
          <w:rPr>
            <w:rStyle w:val="Hyperlink"/>
            <w:rFonts w:eastAsia="Times New Roman"/>
          </w:rPr>
          <w:t>www.nyu.edu/csd</w:t>
        </w:r>
      </w:hyperlink>
      <w:r w:rsidRPr="00EB68FA">
        <w:rPr>
          <w:rFonts w:eastAsia="Times New Roman"/>
        </w:rPr>
        <w:t xml:space="preserve">. The </w:t>
      </w:r>
      <w:r w:rsidRPr="00EB68FA">
        <w:rPr>
          <w:rStyle w:val="il"/>
          <w:rFonts w:eastAsia="Times New Roman"/>
        </w:rPr>
        <w:t>Moses</w:t>
      </w:r>
      <w:r w:rsidRPr="00EB68FA">
        <w:rPr>
          <w:rFonts w:eastAsia="Times New Roman"/>
        </w:rPr>
        <w:t xml:space="preserve"> Center is located at 726 Broad</w:t>
      </w:r>
      <w:r>
        <w:rPr>
          <w:rFonts w:eastAsia="Times New Roman"/>
        </w:rPr>
        <w:t>way on the 3r</w:t>
      </w:r>
      <w:r w:rsidRPr="00EB68FA">
        <w:rPr>
          <w:rFonts w:eastAsia="Times New Roman"/>
        </w:rPr>
        <w:t>d floor.</w:t>
      </w:r>
    </w:p>
    <w:p w14:paraId="0F18DACB" w14:textId="77777777" w:rsidR="001A6456" w:rsidRPr="00EB68FA" w:rsidRDefault="001A6456" w:rsidP="001A6456">
      <w:pPr>
        <w:pStyle w:val="ListParagraph"/>
        <w:spacing w:after="200" w:line="276" w:lineRule="auto"/>
        <w:ind w:left="360"/>
        <w:jc w:val="both"/>
        <w:rPr>
          <w:rStyle w:val="SubtleReference"/>
          <w:rFonts w:ascii="Times New Roman" w:hAnsi="Times New Roman"/>
          <w:b/>
          <w:bCs/>
          <w:smallCaps/>
          <w:color w:val="auto"/>
          <w:spacing w:val="5"/>
          <w:sz w:val="24"/>
        </w:rPr>
      </w:pPr>
    </w:p>
    <w:p w14:paraId="478E4C0D" w14:textId="77777777" w:rsidR="001A6456" w:rsidRPr="00EB68FA" w:rsidRDefault="001A6456" w:rsidP="001A6456">
      <w:pPr>
        <w:pStyle w:val="ListParagraph"/>
        <w:spacing w:after="200" w:line="276" w:lineRule="auto"/>
        <w:ind w:left="0"/>
        <w:jc w:val="both"/>
        <w:rPr>
          <w:rStyle w:val="SubtleReference"/>
          <w:rFonts w:ascii="Times New Roman" w:hAnsi="Times New Roman"/>
          <w:b/>
          <w:bCs/>
          <w:color w:val="auto"/>
          <w:spacing w:val="5"/>
          <w:sz w:val="24"/>
        </w:rPr>
      </w:pPr>
      <w:r w:rsidRPr="00EB68FA">
        <w:rPr>
          <w:rStyle w:val="SubtleReference"/>
          <w:rFonts w:ascii="Times New Roman" w:hAnsi="Times New Roman"/>
          <w:b/>
          <w:bCs/>
          <w:smallCaps/>
          <w:color w:val="auto"/>
          <w:spacing w:val="5"/>
          <w:sz w:val="24"/>
        </w:rPr>
        <w:t xml:space="preserve">NYU </w:t>
      </w:r>
      <w:r w:rsidRPr="00EB68FA">
        <w:rPr>
          <w:rStyle w:val="SubtleReference"/>
          <w:rFonts w:ascii="Times New Roman" w:hAnsi="Times New Roman"/>
          <w:b/>
          <w:bCs/>
          <w:color w:val="auto"/>
          <w:spacing w:val="5"/>
          <w:sz w:val="24"/>
        </w:rPr>
        <w:t>School of Engineering Policies and Procedures on Academic Misconduct</w:t>
      </w:r>
    </w:p>
    <w:p w14:paraId="3908724E" w14:textId="77777777" w:rsidR="001A6456" w:rsidRPr="00EB68FA" w:rsidRDefault="001A6456" w:rsidP="001A6456">
      <w:pPr>
        <w:pStyle w:val="ListParagraph"/>
        <w:numPr>
          <w:ilvl w:val="2"/>
          <w:numId w:val="7"/>
        </w:numPr>
        <w:spacing w:after="160" w:line="259" w:lineRule="auto"/>
        <w:contextualSpacing/>
        <w:rPr>
          <w:rStyle w:val="SubtleReference"/>
          <w:rFonts w:ascii="Times New Roman" w:hAnsi="Times New Roman"/>
          <w:color w:val="auto"/>
          <w:sz w:val="24"/>
        </w:rPr>
      </w:pPr>
      <w:r w:rsidRPr="00EB68FA">
        <w:rPr>
          <w:rStyle w:val="SubtleReference"/>
          <w:rFonts w:ascii="Times New Roman" w:hAnsi="Times New Roman"/>
          <w:color w:val="auto"/>
          <w:sz w:val="24"/>
        </w:rPr>
        <w:t>Introduction: The School of Engineering encourages academic excellence in an environment that promotes honesty, integrity, and fairness, and students at the School of Engineering are expected to exhibit those qualities in their academic work. It is through the process of submitting their own work and receiving honest feedback on that work that students may progress academically. Any act of academic dishonesty is seen as an attack upon the School and will not be tolerated. Furthermore, those who breach the School’s rules on academic integrity will be sanctioned under this Policy. Students are responsible for familiarizing themselves with the School’s Policy on Academic Misconduct.</w:t>
      </w:r>
    </w:p>
    <w:p w14:paraId="1415DD2D" w14:textId="77777777" w:rsidR="001A6456" w:rsidRPr="00EB68FA" w:rsidRDefault="001A6456" w:rsidP="001A6456">
      <w:pPr>
        <w:pStyle w:val="ListParagraph"/>
        <w:ind w:left="1080"/>
        <w:rPr>
          <w:rStyle w:val="SubtleReference"/>
          <w:rFonts w:ascii="Times New Roman" w:hAnsi="Times New Roman"/>
          <w:color w:val="auto"/>
          <w:sz w:val="24"/>
        </w:rPr>
      </w:pPr>
    </w:p>
    <w:p w14:paraId="25D2BBB9" w14:textId="77777777" w:rsidR="001A6456" w:rsidRPr="00EB68FA" w:rsidRDefault="001A6456" w:rsidP="001A6456">
      <w:pPr>
        <w:pStyle w:val="ListParagraph"/>
        <w:numPr>
          <w:ilvl w:val="2"/>
          <w:numId w:val="7"/>
        </w:numPr>
        <w:spacing w:after="160" w:line="259" w:lineRule="auto"/>
        <w:contextualSpacing/>
        <w:rPr>
          <w:rStyle w:val="SubtleReference"/>
          <w:rFonts w:ascii="Times New Roman" w:hAnsi="Times New Roman"/>
          <w:color w:val="auto"/>
          <w:sz w:val="24"/>
        </w:rPr>
      </w:pPr>
      <w:r w:rsidRPr="00EB68FA">
        <w:rPr>
          <w:rStyle w:val="SubtleReference"/>
          <w:rFonts w:ascii="Times New Roman" w:hAnsi="Times New Roman"/>
          <w:color w:val="auto"/>
          <w:sz w:val="24"/>
        </w:rPr>
        <w:t>Definition: Academic dishonesty may include misrepresentation, deception, dishonesty, or any act of falsification committed by a student to influence a grade or other academic evaluation. Academic dishonesty also includes intentionally damaging the academic work of others or assisting other students in acts of dishonesty. Common examples of academically dishonest behavior include, but are not limited to, the following:</w:t>
      </w:r>
    </w:p>
    <w:p w14:paraId="207880C6" w14:textId="77777777" w:rsidR="001A6456" w:rsidRPr="00EB68FA" w:rsidRDefault="001A6456" w:rsidP="001A6456">
      <w:pPr>
        <w:pStyle w:val="ListParagraph"/>
        <w:ind w:left="1800"/>
        <w:rPr>
          <w:rStyle w:val="SubtleReference"/>
          <w:rFonts w:ascii="Times New Roman" w:hAnsi="Times New Roman"/>
          <w:color w:val="auto"/>
          <w:sz w:val="24"/>
        </w:rPr>
      </w:pPr>
    </w:p>
    <w:p w14:paraId="49F0FA3B" w14:textId="77777777" w:rsidR="001A6456" w:rsidRPr="00EB68FA" w:rsidRDefault="001A6456" w:rsidP="001A6456">
      <w:pPr>
        <w:pStyle w:val="ListParagraph"/>
        <w:numPr>
          <w:ilvl w:val="4"/>
          <w:numId w:val="7"/>
        </w:numPr>
        <w:spacing w:after="160" w:line="259" w:lineRule="auto"/>
        <w:contextualSpacing/>
        <w:rPr>
          <w:rStyle w:val="SubtleReference"/>
          <w:rFonts w:ascii="Times New Roman" w:hAnsi="Times New Roman"/>
          <w:color w:val="auto"/>
          <w:sz w:val="24"/>
        </w:rPr>
      </w:pPr>
      <w:r w:rsidRPr="00EB68FA">
        <w:rPr>
          <w:rStyle w:val="SubtleReference"/>
          <w:rFonts w:ascii="Times New Roman" w:hAnsi="Times New Roman"/>
          <w:color w:val="auto"/>
          <w:sz w:val="24"/>
        </w:rPr>
        <w:t>Cheating: intentionally using or attempting to use unauthorized notes, books, electronic media, or electronic communications in an exam; talking with fellow students or looking at another person’s work during an exam; submitting work prepared in advance for an in-class examination; having someone take an exam for you or taking an exam for someone else; violating other rules governing the administration of examinations.</w:t>
      </w:r>
    </w:p>
    <w:p w14:paraId="3CBC7C28" w14:textId="77777777" w:rsidR="001A6456" w:rsidRPr="00EB68FA" w:rsidRDefault="001A6456" w:rsidP="001A6456">
      <w:pPr>
        <w:pStyle w:val="ListParagraph"/>
        <w:numPr>
          <w:ilvl w:val="4"/>
          <w:numId w:val="7"/>
        </w:numPr>
        <w:spacing w:after="160" w:line="259" w:lineRule="auto"/>
        <w:contextualSpacing/>
        <w:rPr>
          <w:rStyle w:val="SubtleReference"/>
          <w:rFonts w:ascii="Times New Roman" w:hAnsi="Times New Roman"/>
          <w:color w:val="auto"/>
          <w:sz w:val="24"/>
        </w:rPr>
      </w:pPr>
      <w:r w:rsidRPr="00EB68FA">
        <w:rPr>
          <w:rStyle w:val="SubtleReference"/>
          <w:rFonts w:ascii="Times New Roman" w:hAnsi="Times New Roman"/>
          <w:color w:val="auto"/>
          <w:sz w:val="24"/>
        </w:rPr>
        <w:t>Fabrication:  including but not limited to, falsifying experimental data and/or citations.</w:t>
      </w:r>
    </w:p>
    <w:p w14:paraId="25F3D264" w14:textId="77777777" w:rsidR="001A6456" w:rsidRPr="00EB68FA" w:rsidRDefault="001A6456" w:rsidP="001A6456">
      <w:pPr>
        <w:pStyle w:val="ListParagraph"/>
        <w:numPr>
          <w:ilvl w:val="4"/>
          <w:numId w:val="7"/>
        </w:numPr>
        <w:spacing w:after="160" w:line="259" w:lineRule="auto"/>
        <w:contextualSpacing/>
        <w:rPr>
          <w:rStyle w:val="SubtleReference"/>
          <w:rFonts w:ascii="Times New Roman" w:hAnsi="Times New Roman"/>
          <w:color w:val="auto"/>
          <w:sz w:val="24"/>
        </w:rPr>
      </w:pPr>
      <w:r w:rsidRPr="00EB68FA">
        <w:rPr>
          <w:rStyle w:val="SubtleReference"/>
          <w:rFonts w:ascii="Times New Roman" w:hAnsi="Times New Roman"/>
          <w:color w:val="auto"/>
          <w:sz w:val="24"/>
        </w:rPr>
        <w:t xml:space="preserve">Plagiarism: intentionally or knowingly representing the words or ideas of another as one’s own in any academic exercise; failure to attribute direct quotations, paraphrases, or borrowed facts or information. </w:t>
      </w:r>
    </w:p>
    <w:p w14:paraId="15DB013A" w14:textId="77777777" w:rsidR="001A6456" w:rsidRPr="00EB68FA" w:rsidRDefault="001A6456" w:rsidP="001A6456">
      <w:pPr>
        <w:pStyle w:val="ListParagraph"/>
        <w:numPr>
          <w:ilvl w:val="4"/>
          <w:numId w:val="7"/>
        </w:numPr>
        <w:spacing w:after="160" w:line="259" w:lineRule="auto"/>
        <w:contextualSpacing/>
        <w:rPr>
          <w:rStyle w:val="SubtleReference"/>
          <w:rFonts w:ascii="Times New Roman" w:hAnsi="Times New Roman"/>
          <w:color w:val="auto"/>
          <w:sz w:val="24"/>
        </w:rPr>
      </w:pPr>
      <w:r w:rsidRPr="00EB68FA">
        <w:rPr>
          <w:rStyle w:val="SubtleReference"/>
          <w:rFonts w:ascii="Times New Roman" w:hAnsi="Times New Roman"/>
          <w:color w:val="auto"/>
          <w:sz w:val="24"/>
        </w:rPr>
        <w:t>Unauthorized collaboration: working together on work that was meant to be done individually.</w:t>
      </w:r>
    </w:p>
    <w:p w14:paraId="0DCAB8B5" w14:textId="77777777" w:rsidR="001A6456" w:rsidRPr="00EB68FA" w:rsidRDefault="001A6456" w:rsidP="001A6456">
      <w:pPr>
        <w:pStyle w:val="ListParagraph"/>
        <w:numPr>
          <w:ilvl w:val="4"/>
          <w:numId w:val="7"/>
        </w:numPr>
        <w:spacing w:after="160" w:line="259" w:lineRule="auto"/>
        <w:contextualSpacing/>
        <w:rPr>
          <w:rStyle w:val="SubtleReference"/>
          <w:rFonts w:ascii="Times New Roman" w:hAnsi="Times New Roman"/>
          <w:color w:val="auto"/>
          <w:sz w:val="24"/>
        </w:rPr>
      </w:pPr>
      <w:r w:rsidRPr="00EB68FA">
        <w:rPr>
          <w:rStyle w:val="SubtleReference"/>
          <w:rFonts w:ascii="Times New Roman" w:hAnsi="Times New Roman"/>
          <w:color w:val="auto"/>
          <w:sz w:val="24"/>
        </w:rPr>
        <w:t xml:space="preserve">Duplicating work: presenting for grading the same work for more than one project or in more than one class, unless express and prior permission has been received from the course instructor(s) or research adviser involved. </w:t>
      </w:r>
    </w:p>
    <w:p w14:paraId="351CB8CB" w14:textId="77777777" w:rsidR="001A6456" w:rsidRPr="00EB68FA" w:rsidRDefault="001A6456" w:rsidP="001A6456">
      <w:pPr>
        <w:pStyle w:val="ListParagraph"/>
        <w:numPr>
          <w:ilvl w:val="4"/>
          <w:numId w:val="7"/>
        </w:numPr>
        <w:spacing w:after="160" w:line="259" w:lineRule="auto"/>
        <w:contextualSpacing/>
        <w:rPr>
          <w:rStyle w:val="SubtleReference"/>
          <w:rFonts w:ascii="Times New Roman" w:hAnsi="Times New Roman"/>
          <w:color w:val="auto"/>
          <w:sz w:val="24"/>
        </w:rPr>
      </w:pPr>
      <w:r w:rsidRPr="00EB68FA">
        <w:rPr>
          <w:rStyle w:val="SubtleReference"/>
          <w:rFonts w:ascii="Times New Roman" w:hAnsi="Times New Roman"/>
          <w:color w:val="auto"/>
          <w:sz w:val="24"/>
        </w:rPr>
        <w:t>Forgery: altering any academic document, including, but not limited to, academic records, admissions materials, or medical excuses.</w:t>
      </w:r>
    </w:p>
    <w:p w14:paraId="33CE11B8" w14:textId="6F79F11B" w:rsidR="005647AA" w:rsidRPr="00660E52" w:rsidRDefault="003C681E" w:rsidP="005647AA">
      <w:pPr>
        <w:pStyle w:val="ListParagraph"/>
        <w:numPr>
          <w:ilvl w:val="0"/>
          <w:numId w:val="1"/>
        </w:numPr>
        <w:rPr>
          <w:rFonts w:asciiTheme="minorHAnsi" w:hAnsiTheme="minorHAnsi" w:cstheme="minorHAnsi"/>
          <w:b/>
          <w:color w:val="000000" w:themeColor="text1"/>
        </w:rPr>
      </w:pPr>
      <w:r w:rsidRPr="00660E52">
        <w:rPr>
          <w:rFonts w:asciiTheme="minorHAnsi" w:hAnsiTheme="minorHAnsi" w:cstheme="minorHAnsi"/>
          <w:b/>
          <w:color w:val="000000" w:themeColor="text1"/>
          <w:sz w:val="22"/>
          <w:szCs w:val="22"/>
        </w:rPr>
        <w:lastRenderedPageBreak/>
        <w:t xml:space="preserve">Module 1: </w:t>
      </w:r>
      <w:r w:rsidR="00055FBC" w:rsidRPr="00660E52">
        <w:rPr>
          <w:rFonts w:asciiTheme="minorHAnsi" w:hAnsiTheme="minorHAnsi" w:cstheme="minorHAnsi"/>
          <w:b/>
          <w:color w:val="000000" w:themeColor="text1"/>
          <w:sz w:val="22"/>
          <w:szCs w:val="22"/>
        </w:rPr>
        <w:t xml:space="preserve">Overview of Valuation and Accounting </w:t>
      </w:r>
    </w:p>
    <w:p w14:paraId="0D86B07B" w14:textId="7EE3E1E5" w:rsidR="004D15BD" w:rsidRDefault="00C3332D" w:rsidP="003A5BCD">
      <w:pPr>
        <w:pStyle w:val="ListParagraph"/>
        <w:numPr>
          <w:ilvl w:val="1"/>
          <w:numId w:val="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B4592A" w:rsidRPr="00660E52">
        <w:rPr>
          <w:rFonts w:asciiTheme="minorHAnsi" w:hAnsiTheme="minorHAnsi" w:cstheme="minorHAnsi"/>
          <w:color w:val="000000" w:themeColor="text1"/>
          <w:sz w:val="22"/>
          <w:szCs w:val="22"/>
        </w:rPr>
        <w:t xml:space="preserve">pproaches to </w:t>
      </w:r>
      <w:r w:rsidR="007B59B4" w:rsidRPr="00660E52">
        <w:rPr>
          <w:rFonts w:asciiTheme="minorHAnsi" w:hAnsiTheme="minorHAnsi" w:cstheme="minorHAnsi"/>
          <w:color w:val="000000" w:themeColor="text1"/>
          <w:sz w:val="22"/>
          <w:szCs w:val="22"/>
        </w:rPr>
        <w:t>v</w:t>
      </w:r>
      <w:r w:rsidR="004D15BD" w:rsidRPr="00660E52">
        <w:rPr>
          <w:rFonts w:asciiTheme="minorHAnsi" w:hAnsiTheme="minorHAnsi" w:cstheme="minorHAnsi"/>
          <w:color w:val="000000" w:themeColor="text1"/>
          <w:sz w:val="22"/>
          <w:szCs w:val="22"/>
        </w:rPr>
        <w:t>alu</w:t>
      </w:r>
      <w:r w:rsidR="00E46586" w:rsidRPr="00660E52">
        <w:rPr>
          <w:rFonts w:asciiTheme="minorHAnsi" w:hAnsiTheme="minorHAnsi" w:cstheme="minorHAnsi"/>
          <w:color w:val="000000" w:themeColor="text1"/>
          <w:sz w:val="22"/>
          <w:szCs w:val="22"/>
        </w:rPr>
        <w:t>ation</w:t>
      </w:r>
      <w:r>
        <w:rPr>
          <w:rFonts w:asciiTheme="minorHAnsi" w:hAnsiTheme="minorHAnsi" w:cstheme="minorHAnsi"/>
          <w:color w:val="000000" w:themeColor="text1"/>
          <w:sz w:val="22"/>
          <w:szCs w:val="22"/>
        </w:rPr>
        <w:t xml:space="preserve"> and their zone</w:t>
      </w:r>
      <w:r w:rsidR="008C2852">
        <w:rPr>
          <w:rFonts w:asciiTheme="minorHAnsi" w:hAnsiTheme="minorHAnsi" w:cstheme="minorHAnsi"/>
          <w:color w:val="000000" w:themeColor="text1"/>
          <w:sz w:val="22"/>
          <w:szCs w:val="22"/>
        </w:rPr>
        <w:t xml:space="preserve">s of </w:t>
      </w:r>
      <w:r w:rsidR="00925F00">
        <w:rPr>
          <w:rFonts w:asciiTheme="minorHAnsi" w:hAnsiTheme="minorHAnsi" w:cstheme="minorHAnsi"/>
          <w:color w:val="000000" w:themeColor="text1"/>
          <w:sz w:val="22"/>
          <w:szCs w:val="22"/>
        </w:rPr>
        <w:t>applicability</w:t>
      </w:r>
    </w:p>
    <w:p w14:paraId="075E1571" w14:textId="70C5C552" w:rsidR="00730A9F" w:rsidRPr="00660E52" w:rsidRDefault="00730A9F" w:rsidP="003A5BCD">
      <w:pPr>
        <w:pStyle w:val="ListParagraph"/>
        <w:numPr>
          <w:ilvl w:val="1"/>
          <w:numId w:val="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brief introduction to the Dividend Discount Model</w:t>
      </w:r>
    </w:p>
    <w:p w14:paraId="734D7062" w14:textId="1AE210A1" w:rsidR="005304F4" w:rsidRPr="00660E52" w:rsidRDefault="005304F4" w:rsidP="005304F4">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Financial accounting</w:t>
      </w:r>
      <w:r w:rsidR="00A17CC4" w:rsidRPr="00660E52">
        <w:rPr>
          <w:rFonts w:asciiTheme="minorHAnsi" w:hAnsiTheme="minorHAnsi" w:cstheme="minorHAnsi"/>
          <w:color w:val="000000" w:themeColor="text1"/>
          <w:sz w:val="22"/>
          <w:szCs w:val="22"/>
        </w:rPr>
        <w:t xml:space="preserve"> and its use</w:t>
      </w:r>
      <w:r w:rsidRPr="00660E52">
        <w:rPr>
          <w:rFonts w:asciiTheme="minorHAnsi" w:hAnsiTheme="minorHAnsi" w:cstheme="minorHAnsi"/>
          <w:color w:val="000000" w:themeColor="text1"/>
          <w:sz w:val="22"/>
          <w:szCs w:val="22"/>
        </w:rPr>
        <w:t xml:space="preserve"> in valuation</w:t>
      </w:r>
    </w:p>
    <w:p w14:paraId="6A2131CA" w14:textId="33CD50D3" w:rsidR="005304F4" w:rsidRPr="00660E52" w:rsidRDefault="008073BB" w:rsidP="005304F4">
      <w:pPr>
        <w:pStyle w:val="ListParagraph"/>
        <w:numPr>
          <w:ilvl w:val="1"/>
          <w:numId w:val="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w:t>
      </w:r>
      <w:r w:rsidRPr="00660E52">
        <w:rPr>
          <w:rFonts w:asciiTheme="minorHAnsi" w:hAnsiTheme="minorHAnsi" w:cstheme="minorHAnsi"/>
          <w:color w:val="000000" w:themeColor="text1"/>
          <w:sz w:val="22"/>
          <w:szCs w:val="22"/>
        </w:rPr>
        <w:t xml:space="preserve">xtracting </w:t>
      </w:r>
      <w:r>
        <w:rPr>
          <w:rFonts w:asciiTheme="minorHAnsi" w:hAnsiTheme="minorHAnsi" w:cstheme="minorHAnsi"/>
          <w:color w:val="000000" w:themeColor="text1"/>
          <w:sz w:val="22"/>
          <w:szCs w:val="22"/>
        </w:rPr>
        <w:t>and r</w:t>
      </w:r>
      <w:r w:rsidR="007967E7" w:rsidRPr="00660E52">
        <w:rPr>
          <w:rFonts w:asciiTheme="minorHAnsi" w:hAnsiTheme="minorHAnsi" w:cstheme="minorHAnsi"/>
          <w:color w:val="000000" w:themeColor="text1"/>
          <w:sz w:val="22"/>
          <w:szCs w:val="22"/>
        </w:rPr>
        <w:t>earran</w:t>
      </w:r>
      <w:r w:rsidR="00A026E5" w:rsidRPr="00660E52">
        <w:rPr>
          <w:rFonts w:asciiTheme="minorHAnsi" w:hAnsiTheme="minorHAnsi" w:cstheme="minorHAnsi"/>
          <w:color w:val="000000" w:themeColor="text1"/>
          <w:sz w:val="22"/>
          <w:szCs w:val="22"/>
        </w:rPr>
        <w:t>g</w:t>
      </w:r>
      <w:r w:rsidR="007967E7" w:rsidRPr="00660E52">
        <w:rPr>
          <w:rFonts w:asciiTheme="minorHAnsi" w:hAnsiTheme="minorHAnsi" w:cstheme="minorHAnsi"/>
          <w:color w:val="000000" w:themeColor="text1"/>
          <w:sz w:val="22"/>
          <w:szCs w:val="22"/>
        </w:rPr>
        <w:t xml:space="preserve">ing </w:t>
      </w:r>
      <w:r w:rsidR="00FC7EB3" w:rsidRPr="00660E52">
        <w:rPr>
          <w:rFonts w:asciiTheme="minorHAnsi" w:hAnsiTheme="minorHAnsi" w:cstheme="minorHAnsi"/>
          <w:color w:val="000000" w:themeColor="text1"/>
          <w:sz w:val="22"/>
          <w:szCs w:val="22"/>
        </w:rPr>
        <w:t xml:space="preserve">data from </w:t>
      </w:r>
      <w:r>
        <w:rPr>
          <w:rFonts w:asciiTheme="minorHAnsi" w:hAnsiTheme="minorHAnsi" w:cstheme="minorHAnsi"/>
          <w:color w:val="000000" w:themeColor="text1"/>
          <w:sz w:val="22"/>
          <w:szCs w:val="22"/>
        </w:rPr>
        <w:t>f</w:t>
      </w:r>
      <w:r w:rsidR="005D3E0B" w:rsidRPr="00660E52">
        <w:rPr>
          <w:rFonts w:asciiTheme="minorHAnsi" w:hAnsiTheme="minorHAnsi" w:cstheme="minorHAnsi"/>
          <w:color w:val="000000" w:themeColor="text1"/>
          <w:sz w:val="22"/>
          <w:szCs w:val="22"/>
        </w:rPr>
        <w:t xml:space="preserve">inancial </w:t>
      </w:r>
      <w:r>
        <w:rPr>
          <w:rFonts w:asciiTheme="minorHAnsi" w:hAnsiTheme="minorHAnsi" w:cstheme="minorHAnsi"/>
          <w:color w:val="000000" w:themeColor="text1"/>
          <w:sz w:val="22"/>
          <w:szCs w:val="22"/>
        </w:rPr>
        <w:t>s</w:t>
      </w:r>
      <w:r w:rsidR="005D3E0B" w:rsidRPr="00660E52">
        <w:rPr>
          <w:rFonts w:asciiTheme="minorHAnsi" w:hAnsiTheme="minorHAnsi" w:cstheme="minorHAnsi"/>
          <w:color w:val="000000" w:themeColor="text1"/>
          <w:sz w:val="22"/>
          <w:szCs w:val="22"/>
        </w:rPr>
        <w:t>tatements</w:t>
      </w:r>
    </w:p>
    <w:p w14:paraId="33CE11C7" w14:textId="77777777" w:rsidR="005647AA" w:rsidRPr="00660E52" w:rsidRDefault="005647AA" w:rsidP="005647AA">
      <w:pPr>
        <w:pStyle w:val="ListParagraph"/>
        <w:ind w:left="1800"/>
        <w:rPr>
          <w:rFonts w:asciiTheme="minorHAnsi" w:hAnsiTheme="minorHAnsi" w:cstheme="minorHAnsi"/>
          <w:color w:val="000000" w:themeColor="text1"/>
          <w:sz w:val="12"/>
          <w:szCs w:val="12"/>
        </w:rPr>
      </w:pPr>
      <w:r w:rsidRPr="00660E52">
        <w:rPr>
          <w:rFonts w:asciiTheme="minorHAnsi" w:hAnsiTheme="minorHAnsi" w:cstheme="minorHAnsi"/>
          <w:color w:val="000000" w:themeColor="text1"/>
          <w:sz w:val="12"/>
          <w:szCs w:val="12"/>
        </w:rPr>
        <w:t> </w:t>
      </w:r>
    </w:p>
    <w:p w14:paraId="02D82E3B" w14:textId="35A4A5CC" w:rsidR="00302E8F" w:rsidRPr="00660E52" w:rsidRDefault="00302E8F" w:rsidP="00302E8F">
      <w:pPr>
        <w:pStyle w:val="ListParagraph"/>
        <w:numPr>
          <w:ilvl w:val="0"/>
          <w:numId w:val="1"/>
        </w:numPr>
        <w:rPr>
          <w:rFonts w:asciiTheme="minorHAnsi" w:hAnsiTheme="minorHAnsi" w:cstheme="minorHAnsi"/>
          <w:b/>
          <w:color w:val="000000" w:themeColor="text1"/>
        </w:rPr>
      </w:pPr>
      <w:r w:rsidRPr="00660E52">
        <w:rPr>
          <w:rFonts w:asciiTheme="minorHAnsi" w:hAnsiTheme="minorHAnsi" w:cstheme="minorHAnsi"/>
          <w:b/>
          <w:color w:val="000000" w:themeColor="text1"/>
          <w:sz w:val="22"/>
          <w:szCs w:val="22"/>
        </w:rPr>
        <w:t xml:space="preserve">Module </w:t>
      </w:r>
      <w:r w:rsidR="00F44978" w:rsidRPr="00660E52">
        <w:rPr>
          <w:rFonts w:asciiTheme="minorHAnsi" w:hAnsiTheme="minorHAnsi" w:cstheme="minorHAnsi"/>
          <w:b/>
          <w:color w:val="000000" w:themeColor="text1"/>
          <w:sz w:val="22"/>
          <w:szCs w:val="22"/>
        </w:rPr>
        <w:t>2</w:t>
      </w:r>
      <w:r w:rsidRPr="00660E52">
        <w:rPr>
          <w:rFonts w:asciiTheme="minorHAnsi" w:hAnsiTheme="minorHAnsi" w:cstheme="minorHAnsi"/>
          <w:b/>
          <w:color w:val="000000" w:themeColor="text1"/>
          <w:sz w:val="22"/>
          <w:szCs w:val="22"/>
        </w:rPr>
        <w:t xml:space="preserve">: </w:t>
      </w:r>
      <w:r w:rsidR="003D205A" w:rsidRPr="00660E52">
        <w:rPr>
          <w:rFonts w:asciiTheme="minorHAnsi" w:hAnsiTheme="minorHAnsi" w:cstheme="minorHAnsi"/>
          <w:b/>
          <w:color w:val="000000" w:themeColor="text1"/>
          <w:sz w:val="22"/>
          <w:szCs w:val="22"/>
        </w:rPr>
        <w:t>Building Financial Model</w:t>
      </w:r>
      <w:r w:rsidR="00DF1BA3" w:rsidRPr="00660E52">
        <w:rPr>
          <w:rFonts w:asciiTheme="minorHAnsi" w:hAnsiTheme="minorHAnsi" w:cstheme="minorHAnsi"/>
          <w:b/>
          <w:color w:val="000000" w:themeColor="text1"/>
          <w:sz w:val="22"/>
          <w:szCs w:val="22"/>
        </w:rPr>
        <w:t>s</w:t>
      </w:r>
      <w:r w:rsidR="003C3BA1" w:rsidRPr="00660E52">
        <w:rPr>
          <w:rFonts w:asciiTheme="minorHAnsi" w:hAnsiTheme="minorHAnsi" w:cstheme="minorHAnsi"/>
          <w:b/>
          <w:color w:val="000000" w:themeColor="text1"/>
          <w:sz w:val="22"/>
          <w:szCs w:val="22"/>
        </w:rPr>
        <w:t xml:space="preserve"> for Valuation</w:t>
      </w:r>
    </w:p>
    <w:p w14:paraId="5B9C6609" w14:textId="75F868D3" w:rsidR="006579E6" w:rsidRPr="00660E52" w:rsidRDefault="006579E6" w:rsidP="006579E6">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 xml:space="preserve">The key drivers of </w:t>
      </w:r>
      <w:r w:rsidR="00247700" w:rsidRPr="00660E52">
        <w:rPr>
          <w:rFonts w:asciiTheme="minorHAnsi" w:hAnsiTheme="minorHAnsi" w:cstheme="minorHAnsi"/>
          <w:color w:val="000000" w:themeColor="text1"/>
          <w:sz w:val="22"/>
          <w:szCs w:val="22"/>
        </w:rPr>
        <w:t xml:space="preserve">firm </w:t>
      </w:r>
      <w:r w:rsidRPr="00660E52">
        <w:rPr>
          <w:rFonts w:asciiTheme="minorHAnsi" w:hAnsiTheme="minorHAnsi" w:cstheme="minorHAnsi"/>
          <w:color w:val="000000" w:themeColor="text1"/>
          <w:sz w:val="22"/>
          <w:szCs w:val="22"/>
        </w:rPr>
        <w:t>value</w:t>
      </w:r>
    </w:p>
    <w:p w14:paraId="6601ABC2" w14:textId="32FD42C9" w:rsidR="0093754B" w:rsidRPr="00660E52" w:rsidRDefault="00635CDD" w:rsidP="006579E6">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F</w:t>
      </w:r>
      <w:r w:rsidR="0093754B" w:rsidRPr="00660E52">
        <w:rPr>
          <w:rFonts w:asciiTheme="minorHAnsi" w:hAnsiTheme="minorHAnsi" w:cstheme="minorHAnsi"/>
          <w:color w:val="000000" w:themeColor="text1"/>
          <w:sz w:val="22"/>
          <w:szCs w:val="22"/>
        </w:rPr>
        <w:t xml:space="preserve">inancial </w:t>
      </w:r>
      <w:r w:rsidR="00B874C4" w:rsidRPr="00660E52">
        <w:rPr>
          <w:rFonts w:asciiTheme="minorHAnsi" w:hAnsiTheme="minorHAnsi" w:cstheme="minorHAnsi"/>
          <w:color w:val="000000" w:themeColor="text1"/>
          <w:sz w:val="22"/>
          <w:szCs w:val="22"/>
        </w:rPr>
        <w:t>model</w:t>
      </w:r>
      <w:r w:rsidRPr="00660E52">
        <w:rPr>
          <w:rFonts w:asciiTheme="minorHAnsi" w:hAnsiTheme="minorHAnsi" w:cstheme="minorHAnsi"/>
          <w:color w:val="000000" w:themeColor="text1"/>
          <w:sz w:val="22"/>
          <w:szCs w:val="22"/>
        </w:rPr>
        <w:t>ing</w:t>
      </w:r>
      <w:r w:rsidR="00D375DA">
        <w:rPr>
          <w:rFonts w:asciiTheme="minorHAnsi" w:hAnsiTheme="minorHAnsi" w:cstheme="minorHAnsi"/>
          <w:color w:val="000000" w:themeColor="text1"/>
          <w:sz w:val="22"/>
          <w:szCs w:val="22"/>
        </w:rPr>
        <w:t xml:space="preserve"> and the limits to growth</w:t>
      </w:r>
    </w:p>
    <w:p w14:paraId="4C88777D" w14:textId="23A3BB30" w:rsidR="004071D3" w:rsidRPr="00660E52" w:rsidRDefault="004071D3" w:rsidP="006579E6">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 xml:space="preserve">Valuing </w:t>
      </w:r>
      <w:r w:rsidR="008158F3" w:rsidRPr="00660E52">
        <w:rPr>
          <w:rFonts w:asciiTheme="minorHAnsi" w:hAnsiTheme="minorHAnsi" w:cstheme="minorHAnsi"/>
          <w:color w:val="000000" w:themeColor="text1"/>
          <w:sz w:val="22"/>
          <w:szCs w:val="22"/>
        </w:rPr>
        <w:t>equity vs. valuing the firm</w:t>
      </w:r>
    </w:p>
    <w:p w14:paraId="5C0901A3" w14:textId="77777777" w:rsidR="00DA48F9" w:rsidRPr="00660E52" w:rsidRDefault="00DA48F9" w:rsidP="00DA48F9">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The APV and LBO approaches to valuation</w:t>
      </w:r>
    </w:p>
    <w:p w14:paraId="2CED3626" w14:textId="47FC119E" w:rsidR="00645AAA" w:rsidRPr="00660E52" w:rsidRDefault="008705D5" w:rsidP="00645AAA">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Single and Multi-stage DDM and DCF models</w:t>
      </w:r>
    </w:p>
    <w:p w14:paraId="1531D6ED" w14:textId="1EB062FC" w:rsidR="004447F8" w:rsidRPr="00660E52" w:rsidRDefault="003F417B" w:rsidP="003F417B">
      <w:pPr>
        <w:pStyle w:val="ListParagraph"/>
        <w:ind w:left="1800"/>
        <w:rPr>
          <w:rFonts w:asciiTheme="minorHAnsi" w:hAnsiTheme="minorHAnsi" w:cstheme="minorHAnsi"/>
          <w:color w:val="000000" w:themeColor="text1"/>
          <w:sz w:val="12"/>
          <w:szCs w:val="12"/>
        </w:rPr>
      </w:pPr>
      <w:r w:rsidRPr="00660E52">
        <w:rPr>
          <w:rFonts w:asciiTheme="minorHAnsi" w:hAnsiTheme="minorHAnsi" w:cstheme="minorHAnsi"/>
          <w:color w:val="000000" w:themeColor="text1"/>
          <w:sz w:val="12"/>
          <w:szCs w:val="12"/>
        </w:rPr>
        <w:t> </w:t>
      </w:r>
    </w:p>
    <w:p w14:paraId="16EA8CBD" w14:textId="1D906334" w:rsidR="008E3201" w:rsidRPr="00660E52" w:rsidRDefault="008E3201" w:rsidP="008E3201">
      <w:pPr>
        <w:pStyle w:val="ListParagraph"/>
        <w:numPr>
          <w:ilvl w:val="0"/>
          <w:numId w:val="1"/>
        </w:numPr>
        <w:rPr>
          <w:rFonts w:asciiTheme="minorHAnsi" w:hAnsiTheme="minorHAnsi" w:cstheme="minorHAnsi"/>
          <w:b/>
          <w:color w:val="000000" w:themeColor="text1"/>
        </w:rPr>
      </w:pPr>
      <w:r w:rsidRPr="00660E52">
        <w:rPr>
          <w:rFonts w:asciiTheme="minorHAnsi" w:hAnsiTheme="minorHAnsi" w:cstheme="minorHAnsi"/>
          <w:b/>
          <w:color w:val="000000" w:themeColor="text1"/>
          <w:sz w:val="22"/>
          <w:szCs w:val="22"/>
        </w:rPr>
        <w:t xml:space="preserve">Module </w:t>
      </w:r>
      <w:r w:rsidR="00D60F7B" w:rsidRPr="00660E52">
        <w:rPr>
          <w:rFonts w:asciiTheme="minorHAnsi" w:hAnsiTheme="minorHAnsi" w:cstheme="minorHAnsi"/>
          <w:b/>
          <w:color w:val="000000" w:themeColor="text1"/>
          <w:sz w:val="22"/>
          <w:szCs w:val="22"/>
        </w:rPr>
        <w:t>3</w:t>
      </w:r>
      <w:r w:rsidRPr="00660E52">
        <w:rPr>
          <w:rFonts w:asciiTheme="minorHAnsi" w:hAnsiTheme="minorHAnsi" w:cstheme="minorHAnsi"/>
          <w:b/>
          <w:color w:val="000000" w:themeColor="text1"/>
          <w:sz w:val="22"/>
          <w:szCs w:val="22"/>
        </w:rPr>
        <w:t xml:space="preserve">: Accounting Based Valuation </w:t>
      </w:r>
      <w:r w:rsidR="00233590" w:rsidRPr="00660E52">
        <w:rPr>
          <w:rFonts w:asciiTheme="minorHAnsi" w:hAnsiTheme="minorHAnsi" w:cstheme="minorHAnsi"/>
          <w:b/>
          <w:color w:val="000000" w:themeColor="text1"/>
          <w:sz w:val="22"/>
          <w:szCs w:val="22"/>
        </w:rPr>
        <w:t>Methods</w:t>
      </w:r>
      <w:r w:rsidR="00AA093F">
        <w:rPr>
          <w:rFonts w:asciiTheme="minorHAnsi" w:hAnsiTheme="minorHAnsi" w:cstheme="minorHAnsi"/>
          <w:b/>
          <w:color w:val="000000" w:themeColor="text1"/>
          <w:sz w:val="22"/>
          <w:szCs w:val="22"/>
        </w:rPr>
        <w:t xml:space="preserve"> and </w:t>
      </w:r>
      <w:r w:rsidR="00FD24CA">
        <w:rPr>
          <w:rFonts w:asciiTheme="minorHAnsi" w:hAnsiTheme="minorHAnsi" w:cstheme="minorHAnsi"/>
          <w:b/>
          <w:color w:val="000000" w:themeColor="text1"/>
          <w:sz w:val="22"/>
          <w:szCs w:val="22"/>
        </w:rPr>
        <w:t>Shiller’s CAPE</w:t>
      </w:r>
    </w:p>
    <w:p w14:paraId="40827712" w14:textId="04D51764" w:rsidR="00233590" w:rsidRPr="00660E52" w:rsidRDefault="002676E3" w:rsidP="008E3201">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V</w:t>
      </w:r>
      <w:r w:rsidR="00233590" w:rsidRPr="00660E52">
        <w:rPr>
          <w:rFonts w:asciiTheme="minorHAnsi" w:hAnsiTheme="minorHAnsi" w:cstheme="minorHAnsi"/>
          <w:color w:val="000000" w:themeColor="text1"/>
          <w:sz w:val="22"/>
          <w:szCs w:val="22"/>
        </w:rPr>
        <w:t>alue creation</w:t>
      </w:r>
      <w:r w:rsidRPr="00660E52">
        <w:rPr>
          <w:rFonts w:asciiTheme="minorHAnsi" w:hAnsiTheme="minorHAnsi" w:cstheme="minorHAnsi"/>
          <w:color w:val="000000" w:themeColor="text1"/>
          <w:sz w:val="22"/>
          <w:szCs w:val="22"/>
        </w:rPr>
        <w:t xml:space="preserve"> vs. </w:t>
      </w:r>
      <w:r w:rsidR="009C65EA">
        <w:rPr>
          <w:rFonts w:asciiTheme="minorHAnsi" w:hAnsiTheme="minorHAnsi" w:cstheme="minorHAnsi"/>
          <w:color w:val="000000" w:themeColor="text1"/>
          <w:sz w:val="22"/>
          <w:szCs w:val="22"/>
        </w:rPr>
        <w:t>v</w:t>
      </w:r>
      <w:r w:rsidRPr="00660E52">
        <w:rPr>
          <w:rFonts w:asciiTheme="minorHAnsi" w:hAnsiTheme="minorHAnsi" w:cstheme="minorHAnsi"/>
          <w:color w:val="000000" w:themeColor="text1"/>
          <w:sz w:val="22"/>
          <w:szCs w:val="22"/>
        </w:rPr>
        <w:t>alue distribution</w:t>
      </w:r>
    </w:p>
    <w:p w14:paraId="3F25DAF1" w14:textId="51CCFFE9" w:rsidR="008E3201" w:rsidRPr="00660E52" w:rsidRDefault="008E3201" w:rsidP="008E3201">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The Edwards-Bell-Ohlson Equation</w:t>
      </w:r>
      <w:r w:rsidR="008158F3" w:rsidRPr="00660E52">
        <w:rPr>
          <w:rFonts w:asciiTheme="minorHAnsi" w:hAnsiTheme="minorHAnsi" w:cstheme="minorHAnsi"/>
          <w:color w:val="000000" w:themeColor="text1"/>
          <w:sz w:val="22"/>
          <w:szCs w:val="22"/>
        </w:rPr>
        <w:t xml:space="preserve"> and its derivatives</w:t>
      </w:r>
    </w:p>
    <w:p w14:paraId="2A4D36CE" w14:textId="0334C718" w:rsidR="008E3201" w:rsidRPr="00660E52" w:rsidRDefault="008E3201" w:rsidP="008E3201">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 xml:space="preserve">The </w:t>
      </w:r>
      <w:r w:rsidR="006212F8" w:rsidRPr="00660E52">
        <w:rPr>
          <w:rFonts w:asciiTheme="minorHAnsi" w:hAnsiTheme="minorHAnsi" w:cstheme="minorHAnsi"/>
          <w:color w:val="000000" w:themeColor="text1"/>
          <w:sz w:val="22"/>
          <w:szCs w:val="22"/>
        </w:rPr>
        <w:t>expected return of equity markets</w:t>
      </w:r>
    </w:p>
    <w:p w14:paraId="39E30E5E" w14:textId="274CB07D" w:rsidR="009F5FAE" w:rsidRPr="00660E52" w:rsidRDefault="009F5FAE" w:rsidP="009F5FAE">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Shiller’s CAPE</w:t>
      </w:r>
      <w:r w:rsidR="00792F29">
        <w:rPr>
          <w:rFonts w:asciiTheme="minorHAnsi" w:hAnsiTheme="minorHAnsi" w:cstheme="minorHAnsi"/>
          <w:color w:val="000000" w:themeColor="text1"/>
          <w:sz w:val="22"/>
          <w:szCs w:val="22"/>
        </w:rPr>
        <w:t xml:space="preserve"> and finite horizon equity market returns</w:t>
      </w:r>
    </w:p>
    <w:p w14:paraId="796E22FB" w14:textId="6D77ACC3" w:rsidR="007653B3" w:rsidRPr="00660E52" w:rsidRDefault="007653B3" w:rsidP="007653B3">
      <w:pPr>
        <w:pStyle w:val="ListParagraph"/>
        <w:ind w:left="1080"/>
        <w:rPr>
          <w:rFonts w:asciiTheme="minorHAnsi" w:hAnsiTheme="minorHAnsi" w:cstheme="minorHAnsi"/>
          <w:color w:val="000000" w:themeColor="text1"/>
          <w:sz w:val="12"/>
          <w:szCs w:val="12"/>
        </w:rPr>
      </w:pPr>
      <w:r w:rsidRPr="00660E52">
        <w:rPr>
          <w:rFonts w:asciiTheme="minorHAnsi" w:hAnsiTheme="minorHAnsi" w:cstheme="minorHAnsi"/>
          <w:color w:val="000000" w:themeColor="text1"/>
          <w:sz w:val="12"/>
          <w:szCs w:val="12"/>
        </w:rPr>
        <w:t> </w:t>
      </w:r>
    </w:p>
    <w:p w14:paraId="232B99B2" w14:textId="77777777" w:rsidR="00815C6B" w:rsidRPr="00660E52" w:rsidRDefault="00815C6B" w:rsidP="007653B3">
      <w:pPr>
        <w:pStyle w:val="ListParagraph"/>
        <w:ind w:left="1080"/>
        <w:rPr>
          <w:rFonts w:asciiTheme="minorHAnsi" w:hAnsiTheme="minorHAnsi" w:cstheme="minorHAnsi"/>
          <w:color w:val="000000" w:themeColor="text1"/>
          <w:sz w:val="12"/>
          <w:szCs w:val="12"/>
        </w:rPr>
      </w:pPr>
    </w:p>
    <w:p w14:paraId="35CDD56B" w14:textId="6424E43E" w:rsidR="00D64FC1" w:rsidRPr="00660E52" w:rsidRDefault="00D80FFA" w:rsidP="00D64FC1">
      <w:pPr>
        <w:ind w:firstLine="720"/>
        <w:rPr>
          <w:rFonts w:asciiTheme="minorHAnsi" w:hAnsiTheme="minorHAnsi" w:cstheme="minorHAnsi"/>
          <w:b/>
          <w:color w:val="000000" w:themeColor="text1"/>
          <w:sz w:val="22"/>
          <w:szCs w:val="22"/>
        </w:rPr>
      </w:pPr>
      <w:r w:rsidRPr="00660E52">
        <w:rPr>
          <w:rFonts w:asciiTheme="minorHAnsi" w:hAnsiTheme="minorHAnsi" w:cstheme="minorHAnsi"/>
          <w:b/>
          <w:color w:val="000000" w:themeColor="text1"/>
          <w:sz w:val="22"/>
          <w:szCs w:val="22"/>
        </w:rPr>
        <w:t>Midterm exam</w:t>
      </w:r>
    </w:p>
    <w:p w14:paraId="27AE86D7" w14:textId="77777777" w:rsidR="00815C6B" w:rsidRPr="00660E52" w:rsidRDefault="00815C6B" w:rsidP="00D80FFA">
      <w:pPr>
        <w:pStyle w:val="ListParagraph"/>
        <w:ind w:left="1800"/>
        <w:rPr>
          <w:rFonts w:asciiTheme="minorHAnsi" w:hAnsiTheme="minorHAnsi" w:cstheme="minorHAnsi"/>
          <w:color w:val="000000" w:themeColor="text1"/>
          <w:sz w:val="12"/>
          <w:szCs w:val="12"/>
        </w:rPr>
      </w:pPr>
    </w:p>
    <w:p w14:paraId="1FF78547" w14:textId="04FE37C7" w:rsidR="00D80FFA" w:rsidRPr="00660E52" w:rsidRDefault="00D80FFA" w:rsidP="00D80FFA">
      <w:pPr>
        <w:pStyle w:val="ListParagraph"/>
        <w:ind w:left="1800"/>
        <w:rPr>
          <w:rFonts w:asciiTheme="minorHAnsi" w:hAnsiTheme="minorHAnsi" w:cstheme="minorHAnsi"/>
          <w:color w:val="000000" w:themeColor="text1"/>
          <w:sz w:val="12"/>
          <w:szCs w:val="12"/>
        </w:rPr>
      </w:pPr>
      <w:r w:rsidRPr="00660E52">
        <w:rPr>
          <w:rFonts w:asciiTheme="minorHAnsi" w:hAnsiTheme="minorHAnsi" w:cstheme="minorHAnsi"/>
          <w:color w:val="000000" w:themeColor="text1"/>
          <w:sz w:val="12"/>
          <w:szCs w:val="12"/>
        </w:rPr>
        <w:t> </w:t>
      </w:r>
    </w:p>
    <w:p w14:paraId="7A288D4A" w14:textId="33B05A47" w:rsidR="00E60383" w:rsidRPr="00660E52" w:rsidRDefault="00E60383" w:rsidP="00E60383">
      <w:pPr>
        <w:pStyle w:val="ListParagraph"/>
        <w:numPr>
          <w:ilvl w:val="0"/>
          <w:numId w:val="1"/>
        </w:numPr>
        <w:rPr>
          <w:rFonts w:asciiTheme="minorHAnsi" w:hAnsiTheme="minorHAnsi" w:cstheme="minorHAnsi"/>
          <w:b/>
          <w:color w:val="000000" w:themeColor="text1"/>
        </w:rPr>
      </w:pPr>
      <w:r w:rsidRPr="00660E52">
        <w:rPr>
          <w:rFonts w:asciiTheme="minorHAnsi" w:hAnsiTheme="minorHAnsi" w:cstheme="minorHAnsi"/>
          <w:b/>
          <w:color w:val="000000" w:themeColor="text1"/>
          <w:sz w:val="22"/>
          <w:szCs w:val="22"/>
        </w:rPr>
        <w:t xml:space="preserve">Module </w:t>
      </w:r>
      <w:r>
        <w:rPr>
          <w:rFonts w:asciiTheme="minorHAnsi" w:hAnsiTheme="minorHAnsi" w:cstheme="minorHAnsi"/>
          <w:b/>
          <w:color w:val="000000" w:themeColor="text1"/>
          <w:sz w:val="22"/>
          <w:szCs w:val="22"/>
        </w:rPr>
        <w:t>4</w:t>
      </w:r>
      <w:r w:rsidRPr="00660E52">
        <w:rPr>
          <w:rFonts w:asciiTheme="minorHAnsi" w:hAnsiTheme="minorHAnsi" w:cstheme="minorHAnsi"/>
          <w:b/>
          <w:color w:val="000000" w:themeColor="text1"/>
          <w:sz w:val="22"/>
          <w:szCs w:val="22"/>
        </w:rPr>
        <w:t>: Estimating the cost of capital</w:t>
      </w:r>
    </w:p>
    <w:p w14:paraId="00C15B7A" w14:textId="77777777" w:rsidR="00E60383" w:rsidRPr="00660E52" w:rsidRDefault="00E60383" w:rsidP="00E60383">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The risk-free rate and Credit Default Swaps</w:t>
      </w:r>
    </w:p>
    <w:p w14:paraId="14DF1A16" w14:textId="77777777" w:rsidR="00E60383" w:rsidRPr="00660E52" w:rsidRDefault="00E60383" w:rsidP="00E60383">
      <w:pPr>
        <w:pStyle w:val="ListParagraph"/>
        <w:numPr>
          <w:ilvl w:val="1"/>
          <w:numId w:val="1"/>
        </w:numPr>
        <w:rPr>
          <w:rFonts w:asciiTheme="minorHAnsi" w:hAnsiTheme="minorHAnsi" w:cstheme="minorHAnsi"/>
          <w:color w:val="000000" w:themeColor="text1"/>
        </w:rPr>
      </w:pPr>
      <w:r w:rsidRPr="00660E52">
        <w:rPr>
          <w:rFonts w:asciiTheme="minorHAnsi" w:hAnsiTheme="minorHAnsi" w:cstheme="minorHAnsi"/>
          <w:color w:val="000000" w:themeColor="text1"/>
          <w:sz w:val="22"/>
          <w:szCs w:val="22"/>
        </w:rPr>
        <w:t xml:space="preserve">Estimating expected returns via historical returns </w:t>
      </w:r>
    </w:p>
    <w:p w14:paraId="4DF86B66" w14:textId="77777777" w:rsidR="00E60383" w:rsidRPr="00660E52" w:rsidRDefault="00E60383" w:rsidP="00E60383">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The CAPM, the Arbitrage Pricing Theory and their limitations</w:t>
      </w:r>
    </w:p>
    <w:p w14:paraId="4E3D103E" w14:textId="77777777" w:rsidR="00E60383" w:rsidRPr="00660E52" w:rsidRDefault="00E60383" w:rsidP="00E60383">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Betting against Beta, the Size and Value Premia</w:t>
      </w:r>
    </w:p>
    <w:p w14:paraId="2EA9C0AC" w14:textId="6669DAA5" w:rsidR="00E60383" w:rsidRPr="00660E52" w:rsidRDefault="00E60383" w:rsidP="00DF7637">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 xml:space="preserve">Estimating the cost of </w:t>
      </w:r>
      <w:r w:rsidR="00B02E6D">
        <w:rPr>
          <w:rFonts w:asciiTheme="minorHAnsi" w:hAnsiTheme="minorHAnsi" w:cstheme="minorHAnsi"/>
          <w:color w:val="000000" w:themeColor="text1"/>
          <w:sz w:val="22"/>
          <w:szCs w:val="22"/>
        </w:rPr>
        <w:t xml:space="preserve">debt, </w:t>
      </w:r>
      <w:r w:rsidRPr="00660E52">
        <w:rPr>
          <w:rFonts w:asciiTheme="minorHAnsi" w:hAnsiTheme="minorHAnsi" w:cstheme="minorHAnsi"/>
          <w:color w:val="000000" w:themeColor="text1"/>
          <w:sz w:val="22"/>
          <w:szCs w:val="22"/>
        </w:rPr>
        <w:t xml:space="preserve">equity </w:t>
      </w:r>
      <w:r w:rsidR="00B02E6D">
        <w:rPr>
          <w:rFonts w:asciiTheme="minorHAnsi" w:hAnsiTheme="minorHAnsi" w:cstheme="minorHAnsi"/>
          <w:color w:val="000000" w:themeColor="text1"/>
          <w:sz w:val="22"/>
          <w:szCs w:val="22"/>
        </w:rPr>
        <w:t xml:space="preserve">and </w:t>
      </w:r>
      <w:bookmarkStart w:id="4" w:name="_GoBack"/>
      <w:bookmarkEnd w:id="4"/>
      <w:r w:rsidRPr="00660E52">
        <w:rPr>
          <w:rFonts w:asciiTheme="minorHAnsi" w:hAnsiTheme="minorHAnsi" w:cstheme="minorHAnsi"/>
          <w:color w:val="000000" w:themeColor="text1"/>
          <w:sz w:val="22"/>
          <w:szCs w:val="22"/>
        </w:rPr>
        <w:t>the weighted average cost of capital</w:t>
      </w:r>
    </w:p>
    <w:p w14:paraId="415160D9" w14:textId="77777777" w:rsidR="00E60383" w:rsidRPr="00660E52" w:rsidRDefault="00E60383" w:rsidP="00E60383">
      <w:pPr>
        <w:pStyle w:val="ListParagraph"/>
        <w:ind w:left="1080"/>
        <w:rPr>
          <w:rFonts w:asciiTheme="minorHAnsi" w:hAnsiTheme="minorHAnsi" w:cstheme="minorHAnsi"/>
          <w:color w:val="000000" w:themeColor="text1"/>
          <w:sz w:val="12"/>
          <w:szCs w:val="12"/>
        </w:rPr>
      </w:pPr>
      <w:r w:rsidRPr="00660E52">
        <w:rPr>
          <w:rFonts w:asciiTheme="minorHAnsi" w:hAnsiTheme="minorHAnsi" w:cstheme="minorHAnsi"/>
          <w:color w:val="000000" w:themeColor="text1"/>
          <w:sz w:val="12"/>
          <w:szCs w:val="12"/>
        </w:rPr>
        <w:t> </w:t>
      </w:r>
    </w:p>
    <w:p w14:paraId="16597E6A" w14:textId="5BCB3B0B" w:rsidR="00114C60" w:rsidRPr="00660E52" w:rsidRDefault="00114C60" w:rsidP="00114C60">
      <w:pPr>
        <w:pStyle w:val="ListParagraph"/>
        <w:numPr>
          <w:ilvl w:val="0"/>
          <w:numId w:val="1"/>
        </w:numPr>
        <w:rPr>
          <w:rFonts w:asciiTheme="minorHAnsi" w:hAnsiTheme="minorHAnsi" w:cstheme="minorHAnsi"/>
          <w:b/>
          <w:color w:val="000000" w:themeColor="text1"/>
        </w:rPr>
      </w:pPr>
      <w:r w:rsidRPr="00660E52">
        <w:rPr>
          <w:rFonts w:asciiTheme="minorHAnsi" w:hAnsiTheme="minorHAnsi" w:cstheme="minorHAnsi"/>
          <w:b/>
          <w:color w:val="000000" w:themeColor="text1"/>
          <w:sz w:val="22"/>
          <w:szCs w:val="22"/>
        </w:rPr>
        <w:t xml:space="preserve">Module </w:t>
      </w:r>
      <w:r w:rsidR="00E60383">
        <w:rPr>
          <w:rFonts w:asciiTheme="minorHAnsi" w:hAnsiTheme="minorHAnsi" w:cstheme="minorHAnsi"/>
          <w:b/>
          <w:color w:val="000000" w:themeColor="text1"/>
          <w:sz w:val="22"/>
          <w:szCs w:val="22"/>
        </w:rPr>
        <w:t>5</w:t>
      </w:r>
      <w:r w:rsidRPr="00660E52">
        <w:rPr>
          <w:rFonts w:asciiTheme="minorHAnsi" w:hAnsiTheme="minorHAnsi" w:cstheme="minorHAnsi"/>
          <w:b/>
          <w:color w:val="000000" w:themeColor="text1"/>
          <w:sz w:val="22"/>
          <w:szCs w:val="22"/>
        </w:rPr>
        <w:t>: International Valuation</w:t>
      </w:r>
    </w:p>
    <w:p w14:paraId="02536E7F" w14:textId="77777777" w:rsidR="00114C60" w:rsidRPr="00660E52" w:rsidRDefault="00114C60" w:rsidP="00114C60">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The impact of currencies and inflation</w:t>
      </w:r>
    </w:p>
    <w:p w14:paraId="55C2A446" w14:textId="77777777" w:rsidR="00114C60" w:rsidRPr="00660E52" w:rsidRDefault="00114C60" w:rsidP="00114C60">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Money Illusion: The Modigliani-Cohn observation</w:t>
      </w:r>
    </w:p>
    <w:p w14:paraId="2724FCBB" w14:textId="77777777" w:rsidR="00114C60" w:rsidRPr="00660E52" w:rsidRDefault="00114C60" w:rsidP="00114C60">
      <w:pPr>
        <w:pStyle w:val="ListParagraph"/>
        <w:numPr>
          <w:ilvl w:val="1"/>
          <w:numId w:val="1"/>
        </w:numPr>
        <w:rPr>
          <w:rFonts w:asciiTheme="minorHAnsi" w:hAnsiTheme="minorHAnsi" w:cstheme="minorHAnsi"/>
          <w:color w:val="000000" w:themeColor="text1"/>
          <w:sz w:val="22"/>
          <w:szCs w:val="22"/>
        </w:rPr>
      </w:pPr>
      <w:r w:rsidRPr="00660E52">
        <w:rPr>
          <w:rFonts w:asciiTheme="minorHAnsi" w:hAnsiTheme="minorHAnsi" w:cstheme="minorHAnsi"/>
          <w:color w:val="000000" w:themeColor="text1"/>
          <w:sz w:val="22"/>
          <w:szCs w:val="22"/>
        </w:rPr>
        <w:t>Valuing foreign firms and multinationals</w:t>
      </w:r>
    </w:p>
    <w:p w14:paraId="5100609C" w14:textId="77777777" w:rsidR="00114C60" w:rsidRPr="00660E52" w:rsidRDefault="00114C60" w:rsidP="00114C60">
      <w:pPr>
        <w:pStyle w:val="ListParagraph"/>
        <w:ind w:left="1080"/>
        <w:rPr>
          <w:rFonts w:asciiTheme="minorHAnsi" w:hAnsiTheme="minorHAnsi" w:cstheme="minorHAnsi"/>
          <w:color w:val="000000" w:themeColor="text1"/>
          <w:sz w:val="12"/>
          <w:szCs w:val="12"/>
        </w:rPr>
      </w:pPr>
      <w:r w:rsidRPr="00660E52">
        <w:rPr>
          <w:rFonts w:asciiTheme="minorHAnsi" w:hAnsiTheme="minorHAnsi" w:cstheme="minorHAnsi"/>
          <w:color w:val="000000" w:themeColor="text1"/>
          <w:sz w:val="12"/>
          <w:szCs w:val="12"/>
        </w:rPr>
        <w:t> </w:t>
      </w:r>
    </w:p>
    <w:p w14:paraId="75C0AF9C" w14:textId="76DE2BC2" w:rsidR="00D80FFA" w:rsidRPr="00660E52" w:rsidRDefault="00D80FFA" w:rsidP="00092F5F">
      <w:pPr>
        <w:pStyle w:val="ListParagraph"/>
        <w:numPr>
          <w:ilvl w:val="0"/>
          <w:numId w:val="1"/>
        </w:numPr>
        <w:rPr>
          <w:rFonts w:asciiTheme="minorHAnsi" w:hAnsiTheme="minorHAnsi" w:cstheme="minorHAnsi"/>
          <w:b/>
          <w:color w:val="000000" w:themeColor="text1"/>
        </w:rPr>
      </w:pPr>
      <w:r w:rsidRPr="00660E52">
        <w:rPr>
          <w:rFonts w:asciiTheme="minorHAnsi" w:hAnsiTheme="minorHAnsi" w:cstheme="minorHAnsi"/>
          <w:b/>
          <w:color w:val="000000" w:themeColor="text1"/>
          <w:sz w:val="22"/>
          <w:szCs w:val="22"/>
        </w:rPr>
        <w:t xml:space="preserve">Module </w:t>
      </w:r>
      <w:r w:rsidR="00CB076B" w:rsidRPr="00660E52">
        <w:rPr>
          <w:rFonts w:asciiTheme="minorHAnsi" w:hAnsiTheme="minorHAnsi" w:cstheme="minorHAnsi"/>
          <w:b/>
          <w:color w:val="000000" w:themeColor="text1"/>
          <w:sz w:val="22"/>
          <w:szCs w:val="22"/>
        </w:rPr>
        <w:t>6</w:t>
      </w:r>
      <w:r w:rsidRPr="00660E52">
        <w:rPr>
          <w:rFonts w:asciiTheme="minorHAnsi" w:hAnsiTheme="minorHAnsi" w:cstheme="minorHAnsi"/>
          <w:b/>
          <w:color w:val="000000" w:themeColor="text1"/>
          <w:sz w:val="22"/>
          <w:szCs w:val="22"/>
        </w:rPr>
        <w:t xml:space="preserve">: </w:t>
      </w:r>
      <w:r w:rsidR="0075451A" w:rsidRPr="00660E52">
        <w:rPr>
          <w:rFonts w:asciiTheme="minorHAnsi" w:hAnsiTheme="minorHAnsi" w:cstheme="minorHAnsi"/>
          <w:b/>
          <w:color w:val="000000" w:themeColor="text1"/>
          <w:sz w:val="22"/>
          <w:szCs w:val="22"/>
        </w:rPr>
        <w:t xml:space="preserve">Relative Valuation, </w:t>
      </w:r>
      <w:r w:rsidRPr="00660E52">
        <w:rPr>
          <w:rFonts w:asciiTheme="minorHAnsi" w:hAnsiTheme="minorHAnsi" w:cstheme="minorHAnsi"/>
          <w:b/>
          <w:color w:val="000000" w:themeColor="text1"/>
          <w:sz w:val="22"/>
          <w:szCs w:val="22"/>
        </w:rPr>
        <w:t xml:space="preserve">Structural and </w:t>
      </w:r>
      <w:r w:rsidR="0075451A" w:rsidRPr="00660E52">
        <w:rPr>
          <w:rFonts w:asciiTheme="minorHAnsi" w:hAnsiTheme="minorHAnsi" w:cstheme="minorHAnsi"/>
          <w:b/>
          <w:color w:val="000000" w:themeColor="text1"/>
          <w:sz w:val="22"/>
          <w:szCs w:val="22"/>
        </w:rPr>
        <w:t>S</w:t>
      </w:r>
      <w:r w:rsidRPr="00660E52">
        <w:rPr>
          <w:rFonts w:asciiTheme="minorHAnsi" w:hAnsiTheme="minorHAnsi" w:cstheme="minorHAnsi"/>
          <w:b/>
          <w:color w:val="000000" w:themeColor="text1"/>
          <w:sz w:val="22"/>
          <w:szCs w:val="22"/>
        </w:rPr>
        <w:t>tatistical models</w:t>
      </w:r>
    </w:p>
    <w:p w14:paraId="7C1DE410" w14:textId="50BAF261" w:rsidR="00D80FFA" w:rsidRPr="00660E52" w:rsidRDefault="00AC4C51" w:rsidP="00D80FFA">
      <w:pPr>
        <w:pStyle w:val="ListParagraph"/>
        <w:numPr>
          <w:ilvl w:val="1"/>
          <w:numId w:val="1"/>
        </w:numPr>
        <w:rPr>
          <w:rFonts w:asciiTheme="minorHAnsi" w:hAnsiTheme="minorHAnsi" w:cstheme="minorHAnsi"/>
          <w:color w:val="000000" w:themeColor="text1"/>
        </w:rPr>
      </w:pPr>
      <w:r w:rsidRPr="00660E52">
        <w:rPr>
          <w:rFonts w:asciiTheme="minorHAnsi" w:hAnsiTheme="minorHAnsi" w:cstheme="minorHAnsi"/>
          <w:color w:val="000000" w:themeColor="text1"/>
          <w:sz w:val="22"/>
          <w:szCs w:val="22"/>
        </w:rPr>
        <w:t>Relative Valuation and pricing via multiples of a firm’s financial metrics</w:t>
      </w:r>
    </w:p>
    <w:p w14:paraId="4E6B250D" w14:textId="52DEDA89" w:rsidR="00A55AE8" w:rsidRPr="00660E52" w:rsidRDefault="00A55AE8" w:rsidP="00A55AE8">
      <w:pPr>
        <w:pStyle w:val="ListParagraph"/>
        <w:numPr>
          <w:ilvl w:val="1"/>
          <w:numId w:val="1"/>
        </w:numPr>
        <w:rPr>
          <w:rFonts w:asciiTheme="minorHAnsi" w:hAnsiTheme="minorHAnsi" w:cstheme="minorHAnsi"/>
          <w:color w:val="000000" w:themeColor="text1"/>
        </w:rPr>
      </w:pPr>
      <w:r w:rsidRPr="00660E52">
        <w:rPr>
          <w:rFonts w:asciiTheme="minorHAnsi" w:hAnsiTheme="minorHAnsi" w:cstheme="minorHAnsi"/>
          <w:color w:val="000000" w:themeColor="text1"/>
          <w:sz w:val="22"/>
          <w:szCs w:val="22"/>
        </w:rPr>
        <w:t>Robust statistical estimators and their application</w:t>
      </w:r>
      <w:r w:rsidR="003E260E" w:rsidRPr="00660E52">
        <w:rPr>
          <w:rFonts w:asciiTheme="minorHAnsi" w:hAnsiTheme="minorHAnsi" w:cstheme="minorHAnsi"/>
          <w:color w:val="000000" w:themeColor="text1"/>
          <w:sz w:val="22"/>
          <w:szCs w:val="22"/>
        </w:rPr>
        <w:t xml:space="preserve"> to valuation</w:t>
      </w:r>
    </w:p>
    <w:p w14:paraId="07B80227" w14:textId="19E99E52" w:rsidR="002C1C5C" w:rsidRPr="00660E52" w:rsidRDefault="002C1C5C" w:rsidP="00D80FFA">
      <w:pPr>
        <w:pStyle w:val="ListParagraph"/>
        <w:numPr>
          <w:ilvl w:val="1"/>
          <w:numId w:val="1"/>
        </w:numPr>
        <w:rPr>
          <w:rFonts w:asciiTheme="minorHAnsi" w:hAnsiTheme="minorHAnsi" w:cstheme="minorHAnsi"/>
          <w:color w:val="000000" w:themeColor="text1"/>
        </w:rPr>
      </w:pPr>
      <w:r w:rsidRPr="00660E52">
        <w:rPr>
          <w:rFonts w:asciiTheme="minorHAnsi" w:hAnsiTheme="minorHAnsi" w:cstheme="minorHAnsi"/>
          <w:color w:val="000000" w:themeColor="text1"/>
          <w:sz w:val="22"/>
          <w:szCs w:val="22"/>
        </w:rPr>
        <w:t>Structural</w:t>
      </w:r>
      <w:r w:rsidRPr="00660E52">
        <w:rPr>
          <w:rFonts w:asciiTheme="minorHAnsi" w:hAnsiTheme="minorHAnsi" w:cstheme="minorHAnsi"/>
          <w:color w:val="000000" w:themeColor="text1"/>
        </w:rPr>
        <w:t xml:space="preserve"> and Statistical Models</w:t>
      </w:r>
    </w:p>
    <w:p w14:paraId="7306C40F" w14:textId="07FF2AB5" w:rsidR="00D80FFA" w:rsidRPr="00660E52" w:rsidRDefault="007A546A" w:rsidP="00D80FFA">
      <w:pPr>
        <w:pStyle w:val="ListParagraph"/>
        <w:numPr>
          <w:ilvl w:val="1"/>
          <w:numId w:val="1"/>
        </w:numPr>
        <w:rPr>
          <w:rFonts w:asciiTheme="minorHAnsi" w:hAnsiTheme="minorHAnsi" w:cstheme="minorHAnsi"/>
          <w:color w:val="000000" w:themeColor="text1"/>
        </w:rPr>
      </w:pPr>
      <w:r w:rsidRPr="00660E52">
        <w:rPr>
          <w:rFonts w:asciiTheme="minorHAnsi" w:hAnsiTheme="minorHAnsi" w:cstheme="minorHAnsi"/>
          <w:color w:val="000000" w:themeColor="text1"/>
          <w:sz w:val="22"/>
          <w:szCs w:val="22"/>
        </w:rPr>
        <w:t>Wilcox’s</w:t>
      </w:r>
      <w:r w:rsidR="00D80FFA" w:rsidRPr="00660E52">
        <w:rPr>
          <w:rFonts w:asciiTheme="minorHAnsi" w:hAnsiTheme="minorHAnsi" w:cstheme="minorHAnsi"/>
          <w:color w:val="000000" w:themeColor="text1"/>
          <w:sz w:val="22"/>
          <w:szCs w:val="22"/>
        </w:rPr>
        <w:t xml:space="preserve"> P/B</w:t>
      </w:r>
      <w:r w:rsidR="00E714CB" w:rsidRPr="00660E52">
        <w:rPr>
          <w:rFonts w:asciiTheme="minorHAnsi" w:hAnsiTheme="minorHAnsi" w:cstheme="minorHAnsi"/>
          <w:color w:val="000000" w:themeColor="text1"/>
          <w:sz w:val="22"/>
          <w:szCs w:val="22"/>
        </w:rPr>
        <w:t>–</w:t>
      </w:r>
      <w:r w:rsidR="00D80FFA" w:rsidRPr="00660E52">
        <w:rPr>
          <w:rFonts w:asciiTheme="minorHAnsi" w:hAnsiTheme="minorHAnsi" w:cstheme="minorHAnsi"/>
          <w:color w:val="000000" w:themeColor="text1"/>
          <w:sz w:val="22"/>
          <w:szCs w:val="22"/>
        </w:rPr>
        <w:t xml:space="preserve">ROE model and </w:t>
      </w:r>
      <w:r w:rsidR="00E714CB" w:rsidRPr="00660E52">
        <w:rPr>
          <w:rFonts w:asciiTheme="minorHAnsi" w:hAnsiTheme="minorHAnsi" w:cstheme="minorHAnsi"/>
          <w:color w:val="000000" w:themeColor="text1"/>
          <w:sz w:val="22"/>
          <w:szCs w:val="22"/>
        </w:rPr>
        <w:t>a</w:t>
      </w:r>
      <w:r w:rsidR="00737EDB" w:rsidRPr="00660E52">
        <w:rPr>
          <w:rFonts w:asciiTheme="minorHAnsi" w:hAnsiTheme="minorHAnsi" w:cstheme="minorHAnsi"/>
          <w:color w:val="000000" w:themeColor="text1"/>
          <w:sz w:val="22"/>
          <w:szCs w:val="22"/>
        </w:rPr>
        <w:t xml:space="preserve"> derivative</w:t>
      </w:r>
      <w:r w:rsidR="00E714CB" w:rsidRPr="00660E52">
        <w:rPr>
          <w:rFonts w:asciiTheme="minorHAnsi" w:hAnsiTheme="minorHAnsi" w:cstheme="minorHAnsi"/>
          <w:color w:val="000000" w:themeColor="text1"/>
          <w:sz w:val="22"/>
          <w:szCs w:val="22"/>
        </w:rPr>
        <w:t xml:space="preserve"> – the P/S–Net Margin</w:t>
      </w:r>
    </w:p>
    <w:p w14:paraId="659C6F9A" w14:textId="77777777" w:rsidR="00D80FFA" w:rsidRPr="00660E52" w:rsidRDefault="00D80FFA" w:rsidP="00D80FFA">
      <w:pPr>
        <w:pStyle w:val="ListParagraph"/>
        <w:ind w:left="1800"/>
        <w:rPr>
          <w:rFonts w:asciiTheme="minorHAnsi" w:hAnsiTheme="minorHAnsi" w:cstheme="minorHAnsi"/>
          <w:color w:val="000000" w:themeColor="text1"/>
          <w:sz w:val="12"/>
          <w:szCs w:val="12"/>
        </w:rPr>
      </w:pPr>
      <w:r w:rsidRPr="00660E52">
        <w:rPr>
          <w:rFonts w:asciiTheme="minorHAnsi" w:hAnsiTheme="minorHAnsi" w:cstheme="minorHAnsi"/>
          <w:color w:val="000000" w:themeColor="text1"/>
          <w:sz w:val="12"/>
          <w:szCs w:val="12"/>
        </w:rPr>
        <w:t> </w:t>
      </w:r>
    </w:p>
    <w:p w14:paraId="3D726666" w14:textId="27782FE4" w:rsidR="00D80FFA" w:rsidRPr="00660E52" w:rsidRDefault="00D80FFA" w:rsidP="00092F5F">
      <w:pPr>
        <w:pStyle w:val="ListParagraph"/>
        <w:numPr>
          <w:ilvl w:val="0"/>
          <w:numId w:val="1"/>
        </w:numPr>
        <w:rPr>
          <w:rFonts w:asciiTheme="minorHAnsi" w:hAnsiTheme="minorHAnsi" w:cstheme="minorHAnsi"/>
          <w:b/>
          <w:color w:val="000000" w:themeColor="text1"/>
        </w:rPr>
      </w:pPr>
      <w:r w:rsidRPr="00660E52">
        <w:rPr>
          <w:rFonts w:asciiTheme="minorHAnsi" w:hAnsiTheme="minorHAnsi" w:cstheme="minorHAnsi"/>
          <w:b/>
          <w:color w:val="000000" w:themeColor="text1"/>
          <w:sz w:val="22"/>
          <w:szCs w:val="22"/>
        </w:rPr>
        <w:t xml:space="preserve">Module </w:t>
      </w:r>
      <w:r w:rsidR="00CB076B" w:rsidRPr="00660E52">
        <w:rPr>
          <w:rFonts w:asciiTheme="minorHAnsi" w:hAnsiTheme="minorHAnsi" w:cstheme="minorHAnsi"/>
          <w:b/>
          <w:color w:val="000000" w:themeColor="text1"/>
          <w:sz w:val="22"/>
          <w:szCs w:val="22"/>
        </w:rPr>
        <w:t>7</w:t>
      </w:r>
      <w:r w:rsidRPr="00660E52">
        <w:rPr>
          <w:rFonts w:asciiTheme="minorHAnsi" w:hAnsiTheme="minorHAnsi" w:cstheme="minorHAnsi"/>
          <w:b/>
          <w:color w:val="000000" w:themeColor="text1"/>
          <w:sz w:val="22"/>
          <w:szCs w:val="22"/>
        </w:rPr>
        <w:t xml:space="preserve">: The Wider World of Valuation </w:t>
      </w:r>
    </w:p>
    <w:p w14:paraId="56298ADD" w14:textId="77777777" w:rsidR="009A32C6" w:rsidRPr="009A32C6" w:rsidRDefault="009021E0" w:rsidP="00E714CB">
      <w:pPr>
        <w:pStyle w:val="ListParagraph"/>
        <w:numPr>
          <w:ilvl w:val="1"/>
          <w:numId w:val="1"/>
        </w:numPr>
        <w:rPr>
          <w:rFonts w:asciiTheme="minorHAnsi" w:hAnsiTheme="minorHAnsi" w:cstheme="minorHAnsi"/>
          <w:color w:val="000000" w:themeColor="text1"/>
        </w:rPr>
      </w:pPr>
      <w:r w:rsidRPr="00660E52">
        <w:rPr>
          <w:rFonts w:asciiTheme="minorHAnsi" w:hAnsiTheme="minorHAnsi" w:cstheme="minorHAnsi"/>
          <w:color w:val="000000" w:themeColor="text1"/>
          <w:sz w:val="22"/>
          <w:szCs w:val="22"/>
        </w:rPr>
        <w:t>Liquid Assets: Valuing Bordeaux wines using weather data and auction prices</w:t>
      </w:r>
    </w:p>
    <w:p w14:paraId="69BF7007" w14:textId="12C116AE" w:rsidR="00A30424" w:rsidRPr="00660E52" w:rsidRDefault="009A32C6" w:rsidP="00E714CB">
      <w:pPr>
        <w:pStyle w:val="ListParagraph"/>
        <w:numPr>
          <w:ilvl w:val="1"/>
          <w:numId w:val="1"/>
        </w:numPr>
        <w:rPr>
          <w:rFonts w:asciiTheme="minorHAnsi" w:hAnsiTheme="minorHAnsi" w:cstheme="minorHAnsi"/>
          <w:color w:val="000000" w:themeColor="text1"/>
        </w:rPr>
      </w:pPr>
      <w:r>
        <w:rPr>
          <w:rFonts w:asciiTheme="minorHAnsi" w:hAnsiTheme="minorHAnsi" w:cstheme="minorHAnsi"/>
          <w:color w:val="auto"/>
          <w:sz w:val="22"/>
          <w:szCs w:val="22"/>
        </w:rPr>
        <w:t>Valuing early stage (venture) investments and private equity</w:t>
      </w:r>
      <w:r w:rsidR="009021E0" w:rsidRPr="00660E52">
        <w:rPr>
          <w:rFonts w:asciiTheme="minorHAnsi" w:hAnsiTheme="minorHAnsi" w:cstheme="minorHAnsi"/>
          <w:color w:val="000000" w:themeColor="text1"/>
          <w:sz w:val="22"/>
          <w:szCs w:val="22"/>
        </w:rPr>
        <w:t xml:space="preserve"> </w:t>
      </w:r>
    </w:p>
    <w:p w14:paraId="54AAB0C7" w14:textId="02536CAC" w:rsidR="00E714CB" w:rsidRPr="00660E52" w:rsidRDefault="00CB488A" w:rsidP="00E714CB">
      <w:pPr>
        <w:pStyle w:val="ListParagraph"/>
        <w:numPr>
          <w:ilvl w:val="1"/>
          <w:numId w:val="1"/>
        </w:numPr>
        <w:rPr>
          <w:rFonts w:asciiTheme="minorHAnsi" w:hAnsiTheme="minorHAnsi" w:cstheme="minorHAnsi"/>
          <w:color w:val="000000" w:themeColor="text1"/>
        </w:rPr>
      </w:pPr>
      <w:r w:rsidRPr="00660E52">
        <w:rPr>
          <w:rFonts w:asciiTheme="minorHAnsi" w:hAnsiTheme="minorHAnsi" w:cstheme="minorHAnsi"/>
          <w:color w:val="000000" w:themeColor="text1"/>
          <w:sz w:val="22"/>
          <w:szCs w:val="22"/>
        </w:rPr>
        <w:t xml:space="preserve">Valuing </w:t>
      </w:r>
      <w:r w:rsidR="00E714CB" w:rsidRPr="00660E52">
        <w:rPr>
          <w:rFonts w:asciiTheme="minorHAnsi" w:hAnsiTheme="minorHAnsi" w:cstheme="minorHAnsi"/>
          <w:color w:val="000000" w:themeColor="text1"/>
          <w:sz w:val="22"/>
          <w:szCs w:val="22"/>
        </w:rPr>
        <w:t>a portfolio of private equity or real estate funds</w:t>
      </w:r>
    </w:p>
    <w:p w14:paraId="4D6FAA08" w14:textId="3A0E7988" w:rsidR="00D80FFA" w:rsidRPr="00660E52" w:rsidRDefault="00D80FFA" w:rsidP="00D80FFA">
      <w:pPr>
        <w:pStyle w:val="ListParagraph"/>
        <w:numPr>
          <w:ilvl w:val="1"/>
          <w:numId w:val="1"/>
        </w:numPr>
        <w:rPr>
          <w:rFonts w:asciiTheme="minorHAnsi" w:hAnsiTheme="minorHAnsi" w:cstheme="minorHAnsi"/>
          <w:color w:val="000000" w:themeColor="text1"/>
        </w:rPr>
      </w:pPr>
      <w:r w:rsidRPr="00660E52">
        <w:rPr>
          <w:rFonts w:asciiTheme="minorHAnsi" w:hAnsiTheme="minorHAnsi" w:cstheme="minorHAnsi"/>
          <w:color w:val="000000" w:themeColor="text1"/>
          <w:sz w:val="22"/>
          <w:szCs w:val="22"/>
        </w:rPr>
        <w:t>Va</w:t>
      </w:r>
      <w:r w:rsidR="008E1898" w:rsidRPr="00660E52">
        <w:rPr>
          <w:rFonts w:asciiTheme="minorHAnsi" w:hAnsiTheme="minorHAnsi" w:cstheme="minorHAnsi"/>
          <w:color w:val="000000" w:themeColor="text1"/>
          <w:sz w:val="22"/>
          <w:szCs w:val="22"/>
        </w:rPr>
        <w:t>luing</w:t>
      </w:r>
      <w:r w:rsidRPr="00660E52">
        <w:rPr>
          <w:rFonts w:asciiTheme="minorHAnsi" w:hAnsiTheme="minorHAnsi" w:cstheme="minorHAnsi"/>
          <w:color w:val="000000" w:themeColor="text1"/>
          <w:sz w:val="22"/>
          <w:szCs w:val="22"/>
        </w:rPr>
        <w:t xml:space="preserve"> </w:t>
      </w:r>
      <w:r w:rsidR="007A546A" w:rsidRPr="00660E52">
        <w:rPr>
          <w:rFonts w:asciiTheme="minorHAnsi" w:hAnsiTheme="minorHAnsi" w:cstheme="minorHAnsi"/>
          <w:color w:val="000000" w:themeColor="text1"/>
          <w:sz w:val="22"/>
          <w:szCs w:val="22"/>
        </w:rPr>
        <w:t xml:space="preserve">residential &amp; commercial </w:t>
      </w:r>
      <w:r w:rsidRPr="00660E52">
        <w:rPr>
          <w:rFonts w:asciiTheme="minorHAnsi" w:hAnsiTheme="minorHAnsi" w:cstheme="minorHAnsi"/>
          <w:color w:val="000000" w:themeColor="text1"/>
          <w:sz w:val="22"/>
          <w:szCs w:val="22"/>
        </w:rPr>
        <w:t>real estate</w:t>
      </w:r>
      <w:r w:rsidR="007A546A" w:rsidRPr="00660E52">
        <w:rPr>
          <w:rFonts w:asciiTheme="minorHAnsi" w:hAnsiTheme="minorHAnsi" w:cstheme="minorHAnsi"/>
          <w:color w:val="000000" w:themeColor="text1"/>
          <w:sz w:val="22"/>
          <w:szCs w:val="22"/>
        </w:rPr>
        <w:t xml:space="preserve"> using </w:t>
      </w:r>
      <w:proofErr w:type="spellStart"/>
      <w:r w:rsidR="007A546A" w:rsidRPr="00660E52">
        <w:rPr>
          <w:rFonts w:asciiTheme="minorHAnsi" w:hAnsiTheme="minorHAnsi" w:cstheme="minorHAnsi"/>
          <w:color w:val="000000" w:themeColor="text1"/>
          <w:sz w:val="22"/>
          <w:szCs w:val="22"/>
        </w:rPr>
        <w:t>comparables</w:t>
      </w:r>
      <w:proofErr w:type="spellEnd"/>
      <w:r w:rsidR="007A546A" w:rsidRPr="00660E52">
        <w:rPr>
          <w:rFonts w:asciiTheme="minorHAnsi" w:hAnsiTheme="minorHAnsi" w:cstheme="minorHAnsi"/>
          <w:color w:val="000000" w:themeColor="text1"/>
          <w:sz w:val="22"/>
          <w:szCs w:val="22"/>
        </w:rPr>
        <w:t>, usage and costs</w:t>
      </w:r>
    </w:p>
    <w:p w14:paraId="0D182344" w14:textId="77777777" w:rsidR="00EC4510" w:rsidRPr="00660E52" w:rsidRDefault="00EC4510" w:rsidP="00EC4510">
      <w:pPr>
        <w:pStyle w:val="ListParagraph"/>
        <w:ind w:left="1800"/>
        <w:rPr>
          <w:rFonts w:asciiTheme="minorHAnsi" w:hAnsiTheme="minorHAnsi" w:cstheme="minorHAnsi"/>
          <w:color w:val="000000" w:themeColor="text1"/>
          <w:sz w:val="12"/>
          <w:szCs w:val="12"/>
        </w:rPr>
      </w:pPr>
    </w:p>
    <w:p w14:paraId="720D8DEA" w14:textId="48E5BB18" w:rsidR="00EC4510" w:rsidRPr="00660E52" w:rsidRDefault="00EC4510" w:rsidP="00EC4510">
      <w:pPr>
        <w:pStyle w:val="ListParagraph"/>
        <w:numPr>
          <w:ilvl w:val="0"/>
          <w:numId w:val="1"/>
        </w:numPr>
        <w:rPr>
          <w:rFonts w:asciiTheme="minorHAnsi" w:hAnsiTheme="minorHAnsi" w:cstheme="minorHAnsi"/>
          <w:b/>
          <w:color w:val="000000" w:themeColor="text1"/>
        </w:rPr>
      </w:pPr>
      <w:r>
        <w:rPr>
          <w:rFonts w:asciiTheme="minorHAnsi" w:hAnsiTheme="minorHAnsi" w:cstheme="minorHAnsi"/>
          <w:b/>
          <w:color w:val="000000" w:themeColor="text1"/>
          <w:sz w:val="22"/>
          <w:szCs w:val="22"/>
        </w:rPr>
        <w:t>Project Presentation</w:t>
      </w:r>
      <w:r w:rsidR="007735F9">
        <w:rPr>
          <w:rFonts w:asciiTheme="minorHAnsi" w:hAnsiTheme="minorHAnsi" w:cstheme="minorHAnsi"/>
          <w:b/>
          <w:color w:val="000000" w:themeColor="text1"/>
          <w:sz w:val="22"/>
          <w:szCs w:val="22"/>
        </w:rPr>
        <w:t>s</w:t>
      </w:r>
      <w:r w:rsidRPr="00660E52">
        <w:rPr>
          <w:rFonts w:asciiTheme="minorHAnsi" w:hAnsiTheme="minorHAnsi" w:cstheme="minorHAnsi"/>
          <w:b/>
          <w:color w:val="000000" w:themeColor="text1"/>
          <w:sz w:val="22"/>
          <w:szCs w:val="22"/>
        </w:rPr>
        <w:t xml:space="preserve"> </w:t>
      </w:r>
    </w:p>
    <w:p w14:paraId="297F21B3" w14:textId="77777777" w:rsidR="00CC3DCE" w:rsidRPr="00660E52" w:rsidRDefault="00CC3DCE" w:rsidP="00D64FC1">
      <w:pPr>
        <w:spacing w:after="160" w:line="259" w:lineRule="auto"/>
        <w:ind w:firstLine="720"/>
        <w:rPr>
          <w:rFonts w:asciiTheme="minorHAnsi" w:hAnsiTheme="minorHAnsi" w:cstheme="minorHAnsi"/>
          <w:b/>
          <w:color w:val="000000" w:themeColor="text1"/>
          <w:sz w:val="22"/>
          <w:szCs w:val="22"/>
        </w:rPr>
      </w:pPr>
    </w:p>
    <w:p w14:paraId="6C88208D" w14:textId="21AEE1B9" w:rsidR="00B06AB5" w:rsidRPr="00660E52" w:rsidRDefault="00EC4510" w:rsidP="00D64FC1">
      <w:pPr>
        <w:spacing w:after="160" w:line="259" w:lineRule="auto"/>
        <w:ind w:firstLine="720"/>
        <w:rPr>
          <w:rFonts w:asciiTheme="minorHAnsi" w:hAnsiTheme="minorHAnsi" w:cstheme="minorHAnsi"/>
          <w:b/>
          <w:color w:val="000000" w:themeColor="text1"/>
        </w:rPr>
      </w:pPr>
      <w:r>
        <w:rPr>
          <w:rFonts w:asciiTheme="minorHAnsi" w:hAnsiTheme="minorHAnsi" w:cstheme="minorHAnsi"/>
          <w:b/>
          <w:color w:val="000000" w:themeColor="text1"/>
          <w:sz w:val="22"/>
          <w:szCs w:val="22"/>
        </w:rPr>
        <w:t>F</w:t>
      </w:r>
      <w:r w:rsidR="00D80FFA" w:rsidRPr="00660E52">
        <w:rPr>
          <w:rFonts w:asciiTheme="minorHAnsi" w:hAnsiTheme="minorHAnsi" w:cstheme="minorHAnsi"/>
          <w:b/>
          <w:color w:val="000000" w:themeColor="text1"/>
          <w:sz w:val="22"/>
          <w:szCs w:val="22"/>
        </w:rPr>
        <w:t>inal exam</w:t>
      </w:r>
    </w:p>
    <w:sectPr w:rsidR="00B06AB5" w:rsidRPr="00660E52" w:rsidSect="0075689F">
      <w:headerReference w:type="default" r:id="rId12"/>
      <w:pgSz w:w="12240" w:h="15840"/>
      <w:pgMar w:top="144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EFFA0" w14:textId="77777777" w:rsidR="00AB399B" w:rsidRDefault="00AB399B" w:rsidP="0075689F">
      <w:r>
        <w:separator/>
      </w:r>
    </w:p>
  </w:endnote>
  <w:endnote w:type="continuationSeparator" w:id="0">
    <w:p w14:paraId="3FDE29A1" w14:textId="77777777" w:rsidR="00AB399B" w:rsidRDefault="00AB399B" w:rsidP="0075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Light">
    <w:altName w:val="Arial Nova Light"/>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F24EC" w14:textId="77777777" w:rsidR="00AB399B" w:rsidRDefault="00AB399B" w:rsidP="0075689F">
      <w:r>
        <w:separator/>
      </w:r>
    </w:p>
  </w:footnote>
  <w:footnote w:type="continuationSeparator" w:id="0">
    <w:p w14:paraId="361B5F85" w14:textId="77777777" w:rsidR="00AB399B" w:rsidRDefault="00AB399B" w:rsidP="0075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E11EB" w14:textId="514EDD8E" w:rsidR="00645AAA" w:rsidRDefault="00645AAA" w:rsidP="005818B1">
    <w:pPr>
      <w:pStyle w:val="Header"/>
      <w:tabs>
        <w:tab w:val="clear" w:pos="4680"/>
        <w:tab w:val="clear" w:pos="9360"/>
        <w:tab w:val="left" w:pos="1740"/>
        <w:tab w:val="left" w:pos="1848"/>
        <w:tab w:val="left" w:pos="2424"/>
      </w:tabs>
    </w:pPr>
    <w:r>
      <w:rPr>
        <w:noProof/>
      </w:rPr>
      <mc:AlternateContent>
        <mc:Choice Requires="wps">
          <w:drawing>
            <wp:anchor distT="0" distB="0" distL="118745" distR="118745" simplePos="0" relativeHeight="251665920" behindDoc="1" locked="0" layoutInCell="1" allowOverlap="0" wp14:anchorId="33CE11EC" wp14:editId="33CE11E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Light" w:hAnsi="Calibri Light" w:cs="Calibri Light"/>
                              <w:b/>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3CE11EE" w14:textId="3D97D450" w:rsidR="00645AAA" w:rsidRPr="0075689F" w:rsidRDefault="00645AAA">
                              <w:pPr>
                                <w:pStyle w:val="Header"/>
                                <w:tabs>
                                  <w:tab w:val="clear" w:pos="4680"/>
                                  <w:tab w:val="clear" w:pos="9360"/>
                                </w:tabs>
                                <w:jc w:val="center"/>
                                <w:rPr>
                                  <w:b/>
                                  <w:caps/>
                                  <w:color w:val="FFFFFF" w:themeColor="background1"/>
                                  <w:sz w:val="28"/>
                                  <w:szCs w:val="28"/>
                                </w:rPr>
                              </w:pPr>
                              <w:r w:rsidRPr="0075689F">
                                <w:rPr>
                                  <w:rFonts w:ascii="Calibri Light" w:hAnsi="Calibri Light" w:cs="Calibri Light"/>
                                  <w:b/>
                                  <w:sz w:val="28"/>
                                  <w:szCs w:val="28"/>
                                </w:rPr>
                                <w:t>FRE</w:t>
                              </w:r>
                              <w:r>
                                <w:rPr>
                                  <w:rFonts w:ascii="Calibri Light" w:hAnsi="Calibri Light" w:cs="Calibri Light"/>
                                  <w:b/>
                                  <w:sz w:val="28"/>
                                  <w:szCs w:val="28"/>
                                </w:rPr>
                                <w:t>-GY</w:t>
                              </w:r>
                              <w:r w:rsidRPr="0075689F">
                                <w:rPr>
                                  <w:rFonts w:ascii="Calibri Light" w:hAnsi="Calibri Light" w:cs="Calibri Light"/>
                                  <w:b/>
                                  <w:sz w:val="28"/>
                                  <w:szCs w:val="28"/>
                                </w:rPr>
                                <w:t xml:space="preserve"> </w:t>
                              </w:r>
                              <w:r>
                                <w:rPr>
                                  <w:rFonts w:ascii="Calibri Light" w:hAnsi="Calibri Light" w:cs="Calibri Light"/>
                                  <w:b/>
                                  <w:sz w:val="28"/>
                                  <w:szCs w:val="28"/>
                                </w:rPr>
                                <w:t>6273</w:t>
                              </w:r>
                              <w:r w:rsidRPr="0075689F">
                                <w:rPr>
                                  <w:rFonts w:ascii="Calibri Light" w:hAnsi="Calibri Light" w:cs="Calibri Light"/>
                                  <w:b/>
                                  <w:sz w:val="28"/>
                                  <w:szCs w:val="28"/>
                                </w:rPr>
                                <w:t xml:space="preserve"> </w:t>
                              </w:r>
                              <w:r w:rsidR="00201913">
                                <w:rPr>
                                  <w:rFonts w:ascii="Calibri Light" w:hAnsi="Calibri Light" w:cs="Calibri Light"/>
                                  <w:b/>
                                  <w:sz w:val="28"/>
                                  <w:szCs w:val="28"/>
                                </w:rPr>
                                <w:t>Fall</w:t>
                              </w:r>
                              <w:r w:rsidRPr="0075689F">
                                <w:rPr>
                                  <w:rFonts w:ascii="Calibri Light" w:hAnsi="Calibri Light" w:cs="Calibri Light"/>
                                  <w:b/>
                                  <w:sz w:val="28"/>
                                  <w:szCs w:val="28"/>
                                </w:rPr>
                                <w:t xml:space="preserve"> 201</w:t>
                              </w:r>
                              <w:r w:rsidR="005F6C38">
                                <w:rPr>
                                  <w:rFonts w:ascii="Calibri Light" w:hAnsi="Calibri Light" w:cs="Calibri Light"/>
                                  <w:b/>
                                  <w:sz w:val="28"/>
                                  <w:szCs w:val="28"/>
                                </w:rPr>
                                <w:t>8</w:t>
                              </w:r>
                              <w:r w:rsidRPr="0075689F">
                                <w:rPr>
                                  <w:rFonts w:ascii="Calibri Light" w:hAnsi="Calibri Light" w:cs="Calibri Light"/>
                                  <w:b/>
                                  <w:sz w:val="28"/>
                                  <w:szCs w:val="28"/>
                                </w:rPr>
                                <w:t xml:space="preserve"> </w:t>
                              </w:r>
                              <w:r>
                                <w:rPr>
                                  <w:rFonts w:ascii="Calibri Light" w:hAnsi="Calibri Light" w:cs="Calibri Light"/>
                                  <w:b/>
                                  <w:sz w:val="28"/>
                                  <w:szCs w:val="28"/>
                                </w:rPr>
                                <w:t xml:space="preserve">Front Matter and </w:t>
                              </w:r>
                              <w:r w:rsidRPr="0075689F">
                                <w:rPr>
                                  <w:rFonts w:ascii="Calibri Light" w:hAnsi="Calibri Light" w:cs="Calibri Light"/>
                                  <w:b/>
                                  <w:sz w:val="28"/>
                                  <w:szCs w:val="28"/>
                                </w:rPr>
                                <w:t>Syllabus – Professor Philips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3CE11EC" id="Rectangle 197" o:spid="_x0000_s1026" style="position:absolute;margin-left:0;margin-top:0;width:468.5pt;height:21.3pt;z-index:-25165056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Calibri Light" w:hAnsi="Calibri Light" w:cs="Calibri Light"/>
                        <w:b/>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3CE11EE" w14:textId="3D97D450" w:rsidR="00645AAA" w:rsidRPr="0075689F" w:rsidRDefault="00645AAA">
                        <w:pPr>
                          <w:pStyle w:val="Header"/>
                          <w:tabs>
                            <w:tab w:val="clear" w:pos="4680"/>
                            <w:tab w:val="clear" w:pos="9360"/>
                          </w:tabs>
                          <w:jc w:val="center"/>
                          <w:rPr>
                            <w:b/>
                            <w:caps/>
                            <w:color w:val="FFFFFF" w:themeColor="background1"/>
                            <w:sz w:val="28"/>
                            <w:szCs w:val="28"/>
                          </w:rPr>
                        </w:pPr>
                        <w:r w:rsidRPr="0075689F">
                          <w:rPr>
                            <w:rFonts w:ascii="Calibri Light" w:hAnsi="Calibri Light" w:cs="Calibri Light"/>
                            <w:b/>
                            <w:sz w:val="28"/>
                            <w:szCs w:val="28"/>
                          </w:rPr>
                          <w:t>FRE</w:t>
                        </w:r>
                        <w:r>
                          <w:rPr>
                            <w:rFonts w:ascii="Calibri Light" w:hAnsi="Calibri Light" w:cs="Calibri Light"/>
                            <w:b/>
                            <w:sz w:val="28"/>
                            <w:szCs w:val="28"/>
                          </w:rPr>
                          <w:t>-GY</w:t>
                        </w:r>
                        <w:r w:rsidRPr="0075689F">
                          <w:rPr>
                            <w:rFonts w:ascii="Calibri Light" w:hAnsi="Calibri Light" w:cs="Calibri Light"/>
                            <w:b/>
                            <w:sz w:val="28"/>
                            <w:szCs w:val="28"/>
                          </w:rPr>
                          <w:t xml:space="preserve"> </w:t>
                        </w:r>
                        <w:r>
                          <w:rPr>
                            <w:rFonts w:ascii="Calibri Light" w:hAnsi="Calibri Light" w:cs="Calibri Light"/>
                            <w:b/>
                            <w:sz w:val="28"/>
                            <w:szCs w:val="28"/>
                          </w:rPr>
                          <w:t>6273</w:t>
                        </w:r>
                        <w:r w:rsidRPr="0075689F">
                          <w:rPr>
                            <w:rFonts w:ascii="Calibri Light" w:hAnsi="Calibri Light" w:cs="Calibri Light"/>
                            <w:b/>
                            <w:sz w:val="28"/>
                            <w:szCs w:val="28"/>
                          </w:rPr>
                          <w:t xml:space="preserve"> </w:t>
                        </w:r>
                        <w:r w:rsidR="00201913">
                          <w:rPr>
                            <w:rFonts w:ascii="Calibri Light" w:hAnsi="Calibri Light" w:cs="Calibri Light"/>
                            <w:b/>
                            <w:sz w:val="28"/>
                            <w:szCs w:val="28"/>
                          </w:rPr>
                          <w:t>Fall</w:t>
                        </w:r>
                        <w:r w:rsidRPr="0075689F">
                          <w:rPr>
                            <w:rFonts w:ascii="Calibri Light" w:hAnsi="Calibri Light" w:cs="Calibri Light"/>
                            <w:b/>
                            <w:sz w:val="28"/>
                            <w:szCs w:val="28"/>
                          </w:rPr>
                          <w:t xml:space="preserve"> 201</w:t>
                        </w:r>
                        <w:r w:rsidR="005F6C38">
                          <w:rPr>
                            <w:rFonts w:ascii="Calibri Light" w:hAnsi="Calibri Light" w:cs="Calibri Light"/>
                            <w:b/>
                            <w:sz w:val="28"/>
                            <w:szCs w:val="28"/>
                          </w:rPr>
                          <w:t>8</w:t>
                        </w:r>
                        <w:r w:rsidRPr="0075689F">
                          <w:rPr>
                            <w:rFonts w:ascii="Calibri Light" w:hAnsi="Calibri Light" w:cs="Calibri Light"/>
                            <w:b/>
                            <w:sz w:val="28"/>
                            <w:szCs w:val="28"/>
                          </w:rPr>
                          <w:t xml:space="preserve"> </w:t>
                        </w:r>
                        <w:r>
                          <w:rPr>
                            <w:rFonts w:ascii="Calibri Light" w:hAnsi="Calibri Light" w:cs="Calibri Light"/>
                            <w:b/>
                            <w:sz w:val="28"/>
                            <w:szCs w:val="28"/>
                          </w:rPr>
                          <w:t xml:space="preserve">Front Matter and </w:t>
                        </w:r>
                        <w:r w:rsidRPr="0075689F">
                          <w:rPr>
                            <w:rFonts w:ascii="Calibri Light" w:hAnsi="Calibri Light" w:cs="Calibri Light"/>
                            <w:b/>
                            <w:sz w:val="28"/>
                            <w:szCs w:val="28"/>
                          </w:rPr>
                          <w:t>Syllabus – Professor Philips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F090A"/>
    <w:multiLevelType w:val="hybridMultilevel"/>
    <w:tmpl w:val="06205C40"/>
    <w:lvl w:ilvl="0" w:tplc="33688F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FCB3A63"/>
    <w:multiLevelType w:val="hybridMultilevel"/>
    <w:tmpl w:val="52366134"/>
    <w:numStyleLink w:val="NoteTaking"/>
  </w:abstractNum>
  <w:abstractNum w:abstractNumId="2" w15:restartNumberingAfterBreak="0">
    <w:nsid w:val="57B16641"/>
    <w:multiLevelType w:val="hybridMultilevel"/>
    <w:tmpl w:val="52366134"/>
    <w:styleLink w:val="NoteTaking"/>
    <w:lvl w:ilvl="0" w:tplc="5B2C3C8E">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DE0E48">
      <w:start w:val="1"/>
      <w:numFmt w:val="bullet"/>
      <w:lvlText w:val="•"/>
      <w:lvlJc w:val="left"/>
      <w:pPr>
        <w:ind w:left="48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6B9E">
      <w:start w:val="1"/>
      <w:numFmt w:val="bullet"/>
      <w:lvlText w:val="-"/>
      <w:lvlJc w:val="left"/>
      <w:pPr>
        <w:ind w:left="72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D6E664">
      <w:start w:val="1"/>
      <w:numFmt w:val="bullet"/>
      <w:lvlText w:val="•"/>
      <w:lvlJc w:val="left"/>
      <w:pPr>
        <w:ind w:left="96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9008FE">
      <w:start w:val="1"/>
      <w:numFmt w:val="bullet"/>
      <w:lvlText w:val="-"/>
      <w:lvlJc w:val="left"/>
      <w:pPr>
        <w:ind w:left="120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7E9842">
      <w:start w:val="1"/>
      <w:numFmt w:val="bullet"/>
      <w:lvlText w:val="•"/>
      <w:lvlJc w:val="left"/>
      <w:pPr>
        <w:ind w:left="144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A4A22">
      <w:start w:val="1"/>
      <w:numFmt w:val="bullet"/>
      <w:lvlText w:val="-"/>
      <w:lvlJc w:val="left"/>
      <w:pPr>
        <w:ind w:left="168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DE7374">
      <w:start w:val="1"/>
      <w:numFmt w:val="bullet"/>
      <w:lvlText w:val="•"/>
      <w:lvlJc w:val="left"/>
      <w:pPr>
        <w:ind w:left="192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B0D114">
      <w:start w:val="1"/>
      <w:numFmt w:val="bullet"/>
      <w:lvlText w:val="-"/>
      <w:lvlJc w:val="left"/>
      <w:pPr>
        <w:ind w:left="216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7C83864"/>
    <w:multiLevelType w:val="hybridMultilevel"/>
    <w:tmpl w:val="05B2C50A"/>
    <w:lvl w:ilvl="0" w:tplc="33688F18">
      <w:start w:val="1"/>
      <w:numFmt w:val="decimal"/>
      <w:lvlText w:val="%1."/>
      <w:lvlJc w:val="left"/>
      <w:pPr>
        <w:ind w:left="1080" w:hanging="360"/>
      </w:pPr>
    </w:lvl>
    <w:lvl w:ilvl="1" w:tplc="903CD332">
      <w:start w:val="1"/>
      <w:numFmt w:val="lowerLetter"/>
      <w:lvlText w:val="%2."/>
      <w:lvlJc w:val="left"/>
      <w:pPr>
        <w:ind w:left="1800" w:hanging="360"/>
      </w:pPr>
      <w:rPr>
        <w:color w:val="000000" w:themeColor="text1"/>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9873D41"/>
    <w:multiLevelType w:val="multilevel"/>
    <w:tmpl w:val="3B14CF0C"/>
    <w:lvl w:ilvl="0">
      <w:start w:val="1"/>
      <w:numFmt w:val="upperRoman"/>
      <w:lvlText w:val="%1."/>
      <w:lvlJc w:val="right"/>
      <w:pPr>
        <w:ind w:left="360" w:hanging="360"/>
      </w:pPr>
      <w:rPr>
        <w:rFonts w:hint="default"/>
      </w:rPr>
    </w:lvl>
    <w:lvl w:ilvl="1">
      <w:start w:val="1"/>
      <w:numFmt w:val="upperLetter"/>
      <w:lvlText w:val="%2."/>
      <w:lvlJc w:val="left"/>
      <w:pPr>
        <w:ind w:left="900" w:hanging="360"/>
      </w:pPr>
    </w:lvl>
    <w:lvl w:ilvl="2">
      <w:start w:val="1"/>
      <w:numFmt w:val="upperLetter"/>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CDC65B0"/>
    <w:multiLevelType w:val="hybridMultilevel"/>
    <w:tmpl w:val="D86E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AA"/>
    <w:rsid w:val="00001D30"/>
    <w:rsid w:val="000043B3"/>
    <w:rsid w:val="00012DB0"/>
    <w:rsid w:val="00014A40"/>
    <w:rsid w:val="000220C6"/>
    <w:rsid w:val="000258A5"/>
    <w:rsid w:val="00036E58"/>
    <w:rsid w:val="0004173C"/>
    <w:rsid w:val="0005046D"/>
    <w:rsid w:val="00054BA3"/>
    <w:rsid w:val="00055FBC"/>
    <w:rsid w:val="00056A83"/>
    <w:rsid w:val="000636D2"/>
    <w:rsid w:val="000733AF"/>
    <w:rsid w:val="000747C1"/>
    <w:rsid w:val="00090D3E"/>
    <w:rsid w:val="00090D9C"/>
    <w:rsid w:val="000910E8"/>
    <w:rsid w:val="00092F5F"/>
    <w:rsid w:val="00094CC2"/>
    <w:rsid w:val="000B0712"/>
    <w:rsid w:val="000E1D5B"/>
    <w:rsid w:val="000E484C"/>
    <w:rsid w:val="000E668A"/>
    <w:rsid w:val="000F0DF5"/>
    <w:rsid w:val="000F3ADA"/>
    <w:rsid w:val="0010121A"/>
    <w:rsid w:val="00114C60"/>
    <w:rsid w:val="001231F2"/>
    <w:rsid w:val="00124382"/>
    <w:rsid w:val="00131226"/>
    <w:rsid w:val="00134D1F"/>
    <w:rsid w:val="00137D4B"/>
    <w:rsid w:val="00152F14"/>
    <w:rsid w:val="001533CC"/>
    <w:rsid w:val="00160864"/>
    <w:rsid w:val="0017166C"/>
    <w:rsid w:val="00182832"/>
    <w:rsid w:val="001A03DB"/>
    <w:rsid w:val="001A6456"/>
    <w:rsid w:val="001B6F83"/>
    <w:rsid w:val="001C2232"/>
    <w:rsid w:val="001C6F61"/>
    <w:rsid w:val="001D6019"/>
    <w:rsid w:val="001F0113"/>
    <w:rsid w:val="00201913"/>
    <w:rsid w:val="00233590"/>
    <w:rsid w:val="0024130D"/>
    <w:rsid w:val="00245570"/>
    <w:rsid w:val="00245EB5"/>
    <w:rsid w:val="00247700"/>
    <w:rsid w:val="00256ABC"/>
    <w:rsid w:val="002676E3"/>
    <w:rsid w:val="00283480"/>
    <w:rsid w:val="00292DFD"/>
    <w:rsid w:val="002A0973"/>
    <w:rsid w:val="002C1C5C"/>
    <w:rsid w:val="002C24EE"/>
    <w:rsid w:val="002C67D7"/>
    <w:rsid w:val="002D21D9"/>
    <w:rsid w:val="002D34EC"/>
    <w:rsid w:val="002E53BC"/>
    <w:rsid w:val="002E6DB4"/>
    <w:rsid w:val="002F2492"/>
    <w:rsid w:val="002F565C"/>
    <w:rsid w:val="003008B3"/>
    <w:rsid w:val="00302E8F"/>
    <w:rsid w:val="00331305"/>
    <w:rsid w:val="0035451A"/>
    <w:rsid w:val="00361498"/>
    <w:rsid w:val="00364654"/>
    <w:rsid w:val="00366B96"/>
    <w:rsid w:val="00367088"/>
    <w:rsid w:val="00372E4C"/>
    <w:rsid w:val="003754E5"/>
    <w:rsid w:val="00390B35"/>
    <w:rsid w:val="003A3182"/>
    <w:rsid w:val="003A478E"/>
    <w:rsid w:val="003A4F54"/>
    <w:rsid w:val="003A5BCD"/>
    <w:rsid w:val="003C3BA1"/>
    <w:rsid w:val="003C3D88"/>
    <w:rsid w:val="003C5D5C"/>
    <w:rsid w:val="003C681E"/>
    <w:rsid w:val="003D205A"/>
    <w:rsid w:val="003E260E"/>
    <w:rsid w:val="003E52C7"/>
    <w:rsid w:val="003F346A"/>
    <w:rsid w:val="003F417B"/>
    <w:rsid w:val="003F59A5"/>
    <w:rsid w:val="003F6ECB"/>
    <w:rsid w:val="003F7F8A"/>
    <w:rsid w:val="004071D3"/>
    <w:rsid w:val="00422DE3"/>
    <w:rsid w:val="00437275"/>
    <w:rsid w:val="004376B8"/>
    <w:rsid w:val="004411BC"/>
    <w:rsid w:val="0044176E"/>
    <w:rsid w:val="004447F8"/>
    <w:rsid w:val="0047175D"/>
    <w:rsid w:val="00476108"/>
    <w:rsid w:val="00476553"/>
    <w:rsid w:val="0048384C"/>
    <w:rsid w:val="00491112"/>
    <w:rsid w:val="0049619B"/>
    <w:rsid w:val="004A7F2B"/>
    <w:rsid w:val="004C181A"/>
    <w:rsid w:val="004D0189"/>
    <w:rsid w:val="004D15BD"/>
    <w:rsid w:val="004D426C"/>
    <w:rsid w:val="004E3379"/>
    <w:rsid w:val="004E7266"/>
    <w:rsid w:val="005119C9"/>
    <w:rsid w:val="005177C4"/>
    <w:rsid w:val="005304F4"/>
    <w:rsid w:val="005365DE"/>
    <w:rsid w:val="00541879"/>
    <w:rsid w:val="005531B7"/>
    <w:rsid w:val="005634C9"/>
    <w:rsid w:val="00563DDA"/>
    <w:rsid w:val="005647AA"/>
    <w:rsid w:val="005818B1"/>
    <w:rsid w:val="00582040"/>
    <w:rsid w:val="0059509F"/>
    <w:rsid w:val="00595807"/>
    <w:rsid w:val="005A7258"/>
    <w:rsid w:val="005B15B8"/>
    <w:rsid w:val="005B22E8"/>
    <w:rsid w:val="005B7BB1"/>
    <w:rsid w:val="005D3E0B"/>
    <w:rsid w:val="005D6A85"/>
    <w:rsid w:val="005F18F2"/>
    <w:rsid w:val="005F6C38"/>
    <w:rsid w:val="005F6DAA"/>
    <w:rsid w:val="0060689A"/>
    <w:rsid w:val="006212F8"/>
    <w:rsid w:val="0063450B"/>
    <w:rsid w:val="00635CDD"/>
    <w:rsid w:val="00641A7E"/>
    <w:rsid w:val="00645AAA"/>
    <w:rsid w:val="006475BB"/>
    <w:rsid w:val="00651CFB"/>
    <w:rsid w:val="006579E6"/>
    <w:rsid w:val="00660E52"/>
    <w:rsid w:val="00687EDB"/>
    <w:rsid w:val="006B7954"/>
    <w:rsid w:val="006C63E8"/>
    <w:rsid w:val="006D2A6E"/>
    <w:rsid w:val="006F3955"/>
    <w:rsid w:val="007079CA"/>
    <w:rsid w:val="0072367A"/>
    <w:rsid w:val="00726952"/>
    <w:rsid w:val="00730A9F"/>
    <w:rsid w:val="00737EDB"/>
    <w:rsid w:val="0075451A"/>
    <w:rsid w:val="0075689F"/>
    <w:rsid w:val="007653B3"/>
    <w:rsid w:val="00766456"/>
    <w:rsid w:val="0076783A"/>
    <w:rsid w:val="00770FB2"/>
    <w:rsid w:val="00772310"/>
    <w:rsid w:val="00772C4E"/>
    <w:rsid w:val="007735F9"/>
    <w:rsid w:val="007773AD"/>
    <w:rsid w:val="007823CD"/>
    <w:rsid w:val="00792F29"/>
    <w:rsid w:val="007967E7"/>
    <w:rsid w:val="007A43D0"/>
    <w:rsid w:val="007A4A69"/>
    <w:rsid w:val="007A546A"/>
    <w:rsid w:val="007B59B4"/>
    <w:rsid w:val="007C70BA"/>
    <w:rsid w:val="007D06CF"/>
    <w:rsid w:val="007D6FB0"/>
    <w:rsid w:val="007E045C"/>
    <w:rsid w:val="008073BB"/>
    <w:rsid w:val="0081008F"/>
    <w:rsid w:val="00810CF9"/>
    <w:rsid w:val="008114E2"/>
    <w:rsid w:val="008124E2"/>
    <w:rsid w:val="00812E11"/>
    <w:rsid w:val="00814BAE"/>
    <w:rsid w:val="008158F3"/>
    <w:rsid w:val="00815C6B"/>
    <w:rsid w:val="00837190"/>
    <w:rsid w:val="00840094"/>
    <w:rsid w:val="00841D5A"/>
    <w:rsid w:val="0084417E"/>
    <w:rsid w:val="00846015"/>
    <w:rsid w:val="008460E2"/>
    <w:rsid w:val="008544D3"/>
    <w:rsid w:val="008572DC"/>
    <w:rsid w:val="00861517"/>
    <w:rsid w:val="0086331F"/>
    <w:rsid w:val="008705D5"/>
    <w:rsid w:val="00881591"/>
    <w:rsid w:val="00885CEC"/>
    <w:rsid w:val="00890A08"/>
    <w:rsid w:val="008B5970"/>
    <w:rsid w:val="008B6053"/>
    <w:rsid w:val="008B7EC0"/>
    <w:rsid w:val="008C2852"/>
    <w:rsid w:val="008C2CA0"/>
    <w:rsid w:val="008C2FAF"/>
    <w:rsid w:val="008C6979"/>
    <w:rsid w:val="008E087F"/>
    <w:rsid w:val="008E1882"/>
    <w:rsid w:val="008E1898"/>
    <w:rsid w:val="008E250F"/>
    <w:rsid w:val="008E3201"/>
    <w:rsid w:val="008F06F7"/>
    <w:rsid w:val="008F18EB"/>
    <w:rsid w:val="008F4B69"/>
    <w:rsid w:val="009021E0"/>
    <w:rsid w:val="00905418"/>
    <w:rsid w:val="00917B92"/>
    <w:rsid w:val="00925F00"/>
    <w:rsid w:val="00935A12"/>
    <w:rsid w:val="0093754B"/>
    <w:rsid w:val="00941F6B"/>
    <w:rsid w:val="009545C0"/>
    <w:rsid w:val="0095473A"/>
    <w:rsid w:val="00962FC6"/>
    <w:rsid w:val="00963CEF"/>
    <w:rsid w:val="00986742"/>
    <w:rsid w:val="009A1469"/>
    <w:rsid w:val="009A32C6"/>
    <w:rsid w:val="009A3FA8"/>
    <w:rsid w:val="009C65EA"/>
    <w:rsid w:val="009D3457"/>
    <w:rsid w:val="009E0DC8"/>
    <w:rsid w:val="009E2C20"/>
    <w:rsid w:val="009E4FB7"/>
    <w:rsid w:val="009F5C0E"/>
    <w:rsid w:val="009F5FAE"/>
    <w:rsid w:val="00A026E5"/>
    <w:rsid w:val="00A078C7"/>
    <w:rsid w:val="00A11DF3"/>
    <w:rsid w:val="00A12B65"/>
    <w:rsid w:val="00A14AD1"/>
    <w:rsid w:val="00A17CC4"/>
    <w:rsid w:val="00A2133A"/>
    <w:rsid w:val="00A2145A"/>
    <w:rsid w:val="00A30424"/>
    <w:rsid w:val="00A421B1"/>
    <w:rsid w:val="00A55AE8"/>
    <w:rsid w:val="00A62A6F"/>
    <w:rsid w:val="00A64C69"/>
    <w:rsid w:val="00A7291B"/>
    <w:rsid w:val="00A81044"/>
    <w:rsid w:val="00A96C85"/>
    <w:rsid w:val="00AA093F"/>
    <w:rsid w:val="00AA79F9"/>
    <w:rsid w:val="00AB1975"/>
    <w:rsid w:val="00AB399B"/>
    <w:rsid w:val="00AC4C51"/>
    <w:rsid w:val="00AD406E"/>
    <w:rsid w:val="00AE7584"/>
    <w:rsid w:val="00AF1A0B"/>
    <w:rsid w:val="00AF464F"/>
    <w:rsid w:val="00B02E6D"/>
    <w:rsid w:val="00B06AB5"/>
    <w:rsid w:val="00B14079"/>
    <w:rsid w:val="00B14F9D"/>
    <w:rsid w:val="00B20F2E"/>
    <w:rsid w:val="00B3156B"/>
    <w:rsid w:val="00B40683"/>
    <w:rsid w:val="00B43839"/>
    <w:rsid w:val="00B4592A"/>
    <w:rsid w:val="00B7046C"/>
    <w:rsid w:val="00B874C4"/>
    <w:rsid w:val="00B97714"/>
    <w:rsid w:val="00BA42D0"/>
    <w:rsid w:val="00BB27C0"/>
    <w:rsid w:val="00BC03A0"/>
    <w:rsid w:val="00BD76B2"/>
    <w:rsid w:val="00BE1265"/>
    <w:rsid w:val="00BE17FD"/>
    <w:rsid w:val="00BE26A3"/>
    <w:rsid w:val="00BE5623"/>
    <w:rsid w:val="00BF6139"/>
    <w:rsid w:val="00C115C9"/>
    <w:rsid w:val="00C14601"/>
    <w:rsid w:val="00C1540D"/>
    <w:rsid w:val="00C20AEE"/>
    <w:rsid w:val="00C2437E"/>
    <w:rsid w:val="00C256DA"/>
    <w:rsid w:val="00C27DE6"/>
    <w:rsid w:val="00C330E5"/>
    <w:rsid w:val="00C3332D"/>
    <w:rsid w:val="00C47A5A"/>
    <w:rsid w:val="00C47E75"/>
    <w:rsid w:val="00C554AE"/>
    <w:rsid w:val="00C76B19"/>
    <w:rsid w:val="00C76E7B"/>
    <w:rsid w:val="00C83464"/>
    <w:rsid w:val="00C92CD1"/>
    <w:rsid w:val="00CB076B"/>
    <w:rsid w:val="00CB264A"/>
    <w:rsid w:val="00CB284A"/>
    <w:rsid w:val="00CB488A"/>
    <w:rsid w:val="00CC327D"/>
    <w:rsid w:val="00CC3DCE"/>
    <w:rsid w:val="00CD1BA9"/>
    <w:rsid w:val="00CE4AD7"/>
    <w:rsid w:val="00CF4A46"/>
    <w:rsid w:val="00CF5289"/>
    <w:rsid w:val="00D03583"/>
    <w:rsid w:val="00D07031"/>
    <w:rsid w:val="00D1342B"/>
    <w:rsid w:val="00D16489"/>
    <w:rsid w:val="00D31BF5"/>
    <w:rsid w:val="00D32D84"/>
    <w:rsid w:val="00D375DA"/>
    <w:rsid w:val="00D60F7B"/>
    <w:rsid w:val="00D627FC"/>
    <w:rsid w:val="00D64FC1"/>
    <w:rsid w:val="00D7292B"/>
    <w:rsid w:val="00D729FA"/>
    <w:rsid w:val="00D80FFA"/>
    <w:rsid w:val="00DA23ED"/>
    <w:rsid w:val="00DA48F9"/>
    <w:rsid w:val="00DD3D3F"/>
    <w:rsid w:val="00DF09EB"/>
    <w:rsid w:val="00DF1BA3"/>
    <w:rsid w:val="00DF5BB3"/>
    <w:rsid w:val="00DF7637"/>
    <w:rsid w:val="00E06356"/>
    <w:rsid w:val="00E1758E"/>
    <w:rsid w:val="00E21F13"/>
    <w:rsid w:val="00E32B65"/>
    <w:rsid w:val="00E331AC"/>
    <w:rsid w:val="00E34B08"/>
    <w:rsid w:val="00E43972"/>
    <w:rsid w:val="00E46586"/>
    <w:rsid w:val="00E60383"/>
    <w:rsid w:val="00E66F19"/>
    <w:rsid w:val="00E714CB"/>
    <w:rsid w:val="00EA390E"/>
    <w:rsid w:val="00EA44AE"/>
    <w:rsid w:val="00EB17BB"/>
    <w:rsid w:val="00EC4510"/>
    <w:rsid w:val="00ED02B0"/>
    <w:rsid w:val="00ED04B7"/>
    <w:rsid w:val="00EE7D46"/>
    <w:rsid w:val="00F0202E"/>
    <w:rsid w:val="00F02EBB"/>
    <w:rsid w:val="00F05D19"/>
    <w:rsid w:val="00F21931"/>
    <w:rsid w:val="00F43832"/>
    <w:rsid w:val="00F43B3B"/>
    <w:rsid w:val="00F44978"/>
    <w:rsid w:val="00F577DA"/>
    <w:rsid w:val="00F57B9D"/>
    <w:rsid w:val="00F733E7"/>
    <w:rsid w:val="00FB481F"/>
    <w:rsid w:val="00FB6244"/>
    <w:rsid w:val="00FB73C1"/>
    <w:rsid w:val="00FB74F2"/>
    <w:rsid w:val="00FC7EB3"/>
    <w:rsid w:val="00FD24CA"/>
    <w:rsid w:val="00FD64BF"/>
    <w:rsid w:val="00FE6A7D"/>
    <w:rsid w:val="00FE727A"/>
    <w:rsid w:val="00FF4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E1199"/>
  <w15:docId w15:val="{B74C28F6-21AD-476C-AB08-10E536E9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7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7AA"/>
    <w:pPr>
      <w:ind w:left="720"/>
    </w:pPr>
    <w:rPr>
      <w:rFonts w:ascii="Verdana" w:hAnsi="Verdana"/>
      <w:color w:val="003572"/>
    </w:rPr>
  </w:style>
  <w:style w:type="character" w:customStyle="1" w:styleId="apple-converted-space">
    <w:name w:val="apple-converted-space"/>
    <w:basedOn w:val="DefaultParagraphFont"/>
    <w:rsid w:val="005647AA"/>
  </w:style>
  <w:style w:type="character" w:styleId="PlaceholderText">
    <w:name w:val="Placeholder Text"/>
    <w:basedOn w:val="DefaultParagraphFont"/>
    <w:uiPriority w:val="99"/>
    <w:semiHidden/>
    <w:rsid w:val="0059509F"/>
    <w:rPr>
      <w:color w:val="808080"/>
    </w:rPr>
  </w:style>
  <w:style w:type="paragraph" w:styleId="Header">
    <w:name w:val="header"/>
    <w:basedOn w:val="Normal"/>
    <w:link w:val="HeaderChar"/>
    <w:uiPriority w:val="99"/>
    <w:unhideWhenUsed/>
    <w:rsid w:val="0075689F"/>
    <w:pPr>
      <w:tabs>
        <w:tab w:val="center" w:pos="4680"/>
        <w:tab w:val="right" w:pos="9360"/>
      </w:tabs>
    </w:pPr>
  </w:style>
  <w:style w:type="character" w:customStyle="1" w:styleId="HeaderChar">
    <w:name w:val="Header Char"/>
    <w:basedOn w:val="DefaultParagraphFont"/>
    <w:link w:val="Header"/>
    <w:uiPriority w:val="99"/>
    <w:rsid w:val="0075689F"/>
    <w:rPr>
      <w:rFonts w:ascii="Times New Roman" w:hAnsi="Times New Roman" w:cs="Times New Roman"/>
      <w:sz w:val="24"/>
      <w:szCs w:val="24"/>
    </w:rPr>
  </w:style>
  <w:style w:type="paragraph" w:styleId="Footer">
    <w:name w:val="footer"/>
    <w:basedOn w:val="Normal"/>
    <w:link w:val="FooterChar"/>
    <w:uiPriority w:val="99"/>
    <w:unhideWhenUsed/>
    <w:rsid w:val="0075689F"/>
    <w:pPr>
      <w:tabs>
        <w:tab w:val="center" w:pos="4680"/>
        <w:tab w:val="right" w:pos="9360"/>
      </w:tabs>
    </w:pPr>
  </w:style>
  <w:style w:type="character" w:customStyle="1" w:styleId="FooterChar">
    <w:name w:val="Footer Char"/>
    <w:basedOn w:val="DefaultParagraphFont"/>
    <w:link w:val="Footer"/>
    <w:uiPriority w:val="99"/>
    <w:rsid w:val="0075689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85CEC"/>
    <w:rPr>
      <w:rFonts w:ascii="Tahoma" w:hAnsi="Tahoma" w:cs="Tahoma"/>
      <w:sz w:val="16"/>
      <w:szCs w:val="16"/>
    </w:rPr>
  </w:style>
  <w:style w:type="character" w:customStyle="1" w:styleId="BalloonTextChar">
    <w:name w:val="Balloon Text Char"/>
    <w:basedOn w:val="DefaultParagraphFont"/>
    <w:link w:val="BalloonText"/>
    <w:uiPriority w:val="99"/>
    <w:semiHidden/>
    <w:rsid w:val="00885CEC"/>
    <w:rPr>
      <w:rFonts w:ascii="Tahoma" w:hAnsi="Tahoma" w:cs="Tahoma"/>
      <w:sz w:val="16"/>
      <w:szCs w:val="16"/>
    </w:rPr>
  </w:style>
  <w:style w:type="paragraph" w:customStyle="1" w:styleId="Subject">
    <w:name w:val="Subject"/>
    <w:next w:val="Body"/>
    <w:rsid w:val="00B06AB5"/>
    <w:pPr>
      <w:keepNext/>
      <w:pBdr>
        <w:top w:val="single" w:sz="4" w:space="0" w:color="515151"/>
        <w:left w:val="nil"/>
        <w:bottom w:val="nil"/>
        <w:right w:val="nil"/>
        <w:between w:val="nil"/>
        <w:bar w:val="nil"/>
      </w:pBdr>
      <w:spacing w:before="360" w:after="40" w:line="288" w:lineRule="auto"/>
      <w:outlineLvl w:val="2"/>
    </w:pPr>
    <w:rPr>
      <w:rFonts w:ascii="Helvetica Light" w:eastAsia="Arial Unicode MS" w:hAnsi="Helvetica Light" w:cs="Arial Unicode MS"/>
      <w:color w:val="000000"/>
      <w:spacing w:val="5"/>
      <w:sz w:val="28"/>
      <w:szCs w:val="28"/>
      <w:bdr w:val="nil"/>
    </w:rPr>
  </w:style>
  <w:style w:type="paragraph" w:customStyle="1" w:styleId="Body">
    <w:name w:val="Body"/>
    <w:rsid w:val="00B06AB5"/>
    <w:pPr>
      <w:pBdr>
        <w:top w:val="nil"/>
        <w:left w:val="nil"/>
        <w:bottom w:val="nil"/>
        <w:right w:val="nil"/>
        <w:between w:val="nil"/>
        <w:bar w:val="nil"/>
      </w:pBdr>
      <w:spacing w:before="160" w:after="0" w:line="288" w:lineRule="auto"/>
    </w:pPr>
    <w:rPr>
      <w:rFonts w:ascii="Helvetica" w:eastAsia="Arial Unicode MS" w:hAnsi="Helvetica" w:cs="Arial Unicode MS"/>
      <w:color w:val="000000"/>
      <w:sz w:val="24"/>
      <w:szCs w:val="24"/>
      <w:bdr w:val="nil"/>
    </w:rPr>
  </w:style>
  <w:style w:type="numbering" w:customStyle="1" w:styleId="NoteTaking">
    <w:name w:val="Note Taking"/>
    <w:rsid w:val="00B06AB5"/>
    <w:pPr>
      <w:numPr>
        <w:numId w:val="5"/>
      </w:numPr>
    </w:pPr>
  </w:style>
  <w:style w:type="paragraph" w:styleId="NormalWeb">
    <w:name w:val="Normal (Web)"/>
    <w:basedOn w:val="Normal"/>
    <w:uiPriority w:val="99"/>
    <w:unhideWhenUsed/>
    <w:rsid w:val="005F6C38"/>
    <w:pPr>
      <w:spacing w:before="100" w:beforeAutospacing="1" w:after="100" w:afterAutospacing="1"/>
    </w:pPr>
    <w:rPr>
      <w:rFonts w:eastAsia="Times New Roman"/>
    </w:rPr>
  </w:style>
  <w:style w:type="character" w:styleId="Strong">
    <w:name w:val="Strong"/>
    <w:basedOn w:val="DefaultParagraphFont"/>
    <w:uiPriority w:val="22"/>
    <w:qFormat/>
    <w:rsid w:val="005F6C38"/>
    <w:rPr>
      <w:b/>
      <w:bCs/>
    </w:rPr>
  </w:style>
  <w:style w:type="character" w:styleId="Emphasis">
    <w:name w:val="Emphasis"/>
    <w:basedOn w:val="DefaultParagraphFont"/>
    <w:uiPriority w:val="20"/>
    <w:qFormat/>
    <w:rsid w:val="005F6C38"/>
    <w:rPr>
      <w:i/>
      <w:iCs/>
    </w:rPr>
  </w:style>
  <w:style w:type="character" w:styleId="Hyperlink">
    <w:name w:val="Hyperlink"/>
    <w:basedOn w:val="DefaultParagraphFont"/>
    <w:uiPriority w:val="99"/>
    <w:unhideWhenUsed/>
    <w:rsid w:val="005F6C38"/>
    <w:rPr>
      <w:color w:val="0000FF"/>
      <w:u w:val="single"/>
    </w:rPr>
  </w:style>
  <w:style w:type="character" w:styleId="UnresolvedMention">
    <w:name w:val="Unresolved Mention"/>
    <w:basedOn w:val="DefaultParagraphFont"/>
    <w:uiPriority w:val="99"/>
    <w:semiHidden/>
    <w:unhideWhenUsed/>
    <w:rsid w:val="00245570"/>
    <w:rPr>
      <w:color w:val="808080"/>
      <w:shd w:val="clear" w:color="auto" w:fill="E6E6E6"/>
    </w:rPr>
  </w:style>
  <w:style w:type="character" w:customStyle="1" w:styleId="il">
    <w:name w:val="il"/>
    <w:basedOn w:val="DefaultParagraphFont"/>
    <w:rsid w:val="001A6456"/>
  </w:style>
  <w:style w:type="character" w:styleId="SubtleReference">
    <w:name w:val="Subtle Reference"/>
    <w:uiPriority w:val="31"/>
    <w:qFormat/>
    <w:rsid w:val="001A6456"/>
    <w:rPr>
      <w:rFonts w:ascii="Arial Narrow" w:hAnsi="Arial Narrow"/>
      <w:caps w:val="0"/>
      <w:smallCaps w:val="0"/>
      <w:color w:val="5A5A5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0819">
      <w:bodyDiv w:val="1"/>
      <w:marLeft w:val="0"/>
      <w:marRight w:val="0"/>
      <w:marTop w:val="0"/>
      <w:marBottom w:val="0"/>
      <w:divBdr>
        <w:top w:val="none" w:sz="0" w:space="0" w:color="auto"/>
        <w:left w:val="none" w:sz="0" w:space="0" w:color="auto"/>
        <w:bottom w:val="none" w:sz="0" w:space="0" w:color="auto"/>
        <w:right w:val="none" w:sz="0" w:space="0" w:color="auto"/>
      </w:divBdr>
    </w:div>
    <w:div w:id="1684278531">
      <w:bodyDiv w:val="1"/>
      <w:marLeft w:val="0"/>
      <w:marRight w:val="0"/>
      <w:marTop w:val="0"/>
      <w:marBottom w:val="0"/>
      <w:divBdr>
        <w:top w:val="none" w:sz="0" w:space="0" w:color="auto"/>
        <w:left w:val="none" w:sz="0" w:space="0" w:color="auto"/>
        <w:bottom w:val="none" w:sz="0" w:space="0" w:color="auto"/>
        <w:right w:val="none" w:sz="0" w:space="0" w:color="auto"/>
      </w:divBdr>
    </w:div>
    <w:div w:id="212546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conda.org/anaconda/pyth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lcbench.com/nyutand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u.edu/csd" TargetMode="External"/><Relationship Id="rId5" Type="http://schemas.openxmlformats.org/officeDocument/2006/relationships/footnotes" Target="footnotes.xml"/><Relationship Id="rId10" Type="http://schemas.openxmlformats.org/officeDocument/2006/relationships/hyperlink" Target="mailto:mosescsd@nyu.edu" TargetMode="External"/><Relationship Id="rId4" Type="http://schemas.openxmlformats.org/officeDocument/2006/relationships/webSettings" Target="webSettings.xml"/><Relationship Id="rId9" Type="http://schemas.openxmlformats.org/officeDocument/2006/relationships/hyperlink" Target="tel:212-998-49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1846</TotalTime>
  <Pages>3</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FRE-GY 6273 Fall 2018 Front Matter and Syllabus – Professor Philips</vt:lpstr>
    </vt:vector>
  </TitlesOfParts>
  <Company>BNP Paribas</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FRE-GY 6273 Fall 2018 Front Matter and Syllabus – Professor Philips</dc:title>
  <dc:creator>Thomas Philips</dc:creator>
  <cp:lastModifiedBy>Thomas Philips</cp:lastModifiedBy>
  <cp:revision>166</cp:revision>
  <cp:lastPrinted>2017-04-05T21:45:00Z</cp:lastPrinted>
  <dcterms:created xsi:type="dcterms:W3CDTF">2018-02-01T13:31:00Z</dcterms:created>
  <dcterms:modified xsi:type="dcterms:W3CDTF">2018-10-05T22:44:00Z</dcterms:modified>
</cp:coreProperties>
</file>